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6007" w14:textId="2752C73D" w:rsidR="00FE20E9" w:rsidRPr="00FE20E9" w:rsidRDefault="004243C8" w:rsidP="00FE20E9">
      <w:pPr>
        <w:tabs>
          <w:tab w:val="center" w:pos="4536"/>
          <w:tab w:val="right" w:pos="7938"/>
          <w:tab w:val="right" w:pos="9639"/>
        </w:tabs>
        <w:ind w:right="2"/>
        <w:rPr>
          <w:rFonts w:eastAsia="MS Mincho" w:cs="Arial"/>
          <w:b/>
          <w:bCs/>
          <w:sz w:val="28"/>
          <w:lang w:val="de-DE" w:eastAsia="ja-JP"/>
        </w:rPr>
      </w:pPr>
      <w:r w:rsidRPr="00613CE3">
        <w:rPr>
          <w:rFonts w:cs="Arial"/>
          <w:b/>
          <w:bCs/>
          <w:sz w:val="28"/>
          <w:lang w:val="sv-SE"/>
        </w:rPr>
        <w:t>3GPP TSG RAN WG1 #</w:t>
      </w:r>
      <w:r w:rsidR="00862F00" w:rsidRPr="00613CE3">
        <w:rPr>
          <w:rFonts w:cs="Arial"/>
          <w:b/>
          <w:bCs/>
          <w:sz w:val="28"/>
          <w:lang w:val="sv-SE"/>
        </w:rPr>
        <w:t>1</w:t>
      </w:r>
      <w:r w:rsidR="00862F00">
        <w:rPr>
          <w:rFonts w:cs="Arial"/>
          <w:b/>
          <w:bCs/>
          <w:sz w:val="28"/>
          <w:lang w:val="sv-SE"/>
        </w:rPr>
        <w:t>23</w:t>
      </w:r>
      <w:r w:rsidRPr="00613CE3">
        <w:rPr>
          <w:rFonts w:cs="Arial"/>
          <w:b/>
          <w:bCs/>
          <w:sz w:val="28"/>
          <w:lang w:val="sv-SE"/>
        </w:rPr>
        <w:tab/>
      </w:r>
      <w:r w:rsidR="00AC4102">
        <w:rPr>
          <w:rFonts w:cs="Arial"/>
          <w:b/>
          <w:bCs/>
          <w:sz w:val="28"/>
          <w:lang w:val="sv-SE"/>
        </w:rPr>
        <w:tab/>
      </w:r>
      <w:r w:rsidR="00AC4102">
        <w:rPr>
          <w:rFonts w:cs="Arial"/>
          <w:b/>
          <w:bCs/>
          <w:sz w:val="28"/>
          <w:lang w:val="sv-SE"/>
        </w:rPr>
        <w:tab/>
      </w:r>
      <w:r w:rsidRPr="00613CE3">
        <w:rPr>
          <w:rFonts w:cs="Arial"/>
          <w:b/>
          <w:bCs/>
          <w:sz w:val="28"/>
          <w:lang w:val="sv-SE"/>
        </w:rPr>
        <w:t>R1-</w:t>
      </w:r>
      <w:r w:rsidR="00862F00" w:rsidRPr="00613CE3">
        <w:rPr>
          <w:rFonts w:cs="Arial"/>
          <w:b/>
          <w:bCs/>
          <w:sz w:val="28"/>
          <w:lang w:val="sv-SE"/>
        </w:rPr>
        <w:t>2</w:t>
      </w:r>
      <w:r w:rsidR="00862F00">
        <w:rPr>
          <w:rFonts w:cs="Arial"/>
          <w:b/>
          <w:bCs/>
          <w:sz w:val="28"/>
          <w:lang w:val="sv-SE"/>
        </w:rPr>
        <w:t>508869</w:t>
      </w:r>
      <w:r w:rsidR="00862F00" w:rsidRPr="00810ECC">
        <w:rPr>
          <w:rFonts w:eastAsia="MS Mincho" w:cs="Arial"/>
          <w:b/>
          <w:bCs/>
          <w:sz w:val="28"/>
          <w:lang w:eastAsia="ja-JP"/>
        </w:rPr>
        <w:t xml:space="preserve"> </w:t>
      </w:r>
      <w:r w:rsidR="00862F00" w:rsidRPr="00862F00">
        <w:rPr>
          <w:rFonts w:eastAsia="MS Mincho" w:cs="Arial" w:hint="eastAsia"/>
          <w:b/>
          <w:bCs/>
          <w:sz w:val="28"/>
          <w:lang w:val="en-US" w:eastAsia="ja-JP"/>
        </w:rPr>
        <w:t>Dallas</w:t>
      </w:r>
      <w:r w:rsidR="00862F00" w:rsidRPr="00862F00">
        <w:rPr>
          <w:rFonts w:eastAsia="MS Mincho" w:cs="Arial"/>
          <w:b/>
          <w:bCs/>
          <w:sz w:val="28"/>
          <w:lang w:val="en-US" w:eastAsia="ja-JP"/>
        </w:rPr>
        <w:t xml:space="preserve">, </w:t>
      </w:r>
      <w:r w:rsidR="00862F00" w:rsidRPr="00862F00">
        <w:rPr>
          <w:rFonts w:eastAsia="MS Mincho" w:cs="Arial" w:hint="eastAsia"/>
          <w:b/>
          <w:bCs/>
          <w:sz w:val="28"/>
          <w:lang w:val="en-US" w:eastAsia="ja-JP"/>
        </w:rPr>
        <w:t>USA</w:t>
      </w:r>
      <w:r w:rsidR="00862F00" w:rsidRPr="00862F00">
        <w:rPr>
          <w:rFonts w:eastAsia="MS Mincho" w:cs="Arial"/>
          <w:b/>
          <w:bCs/>
          <w:sz w:val="28"/>
          <w:lang w:val="en-US" w:eastAsia="ja-JP"/>
        </w:rPr>
        <w:t xml:space="preserve">, </w:t>
      </w:r>
      <w:r w:rsidR="00862F00" w:rsidRPr="00862F00">
        <w:rPr>
          <w:rFonts w:eastAsia="MS Mincho" w:cs="Arial" w:hint="eastAsia"/>
          <w:b/>
          <w:bCs/>
          <w:sz w:val="28"/>
          <w:lang w:val="en-US" w:eastAsia="ja-JP"/>
        </w:rPr>
        <w:t>Nov 17th</w:t>
      </w:r>
      <w:r w:rsidR="00862F00" w:rsidRPr="00862F00">
        <w:rPr>
          <w:rFonts w:eastAsia="MS Mincho" w:cs="Arial"/>
          <w:b/>
          <w:bCs/>
          <w:sz w:val="28"/>
          <w:lang w:val="en-US" w:eastAsia="ja-JP"/>
        </w:rPr>
        <w:t xml:space="preserve"> – 21st, 2025</w:t>
      </w:r>
    </w:p>
    <w:p w14:paraId="1CE28333" w14:textId="7FA5D06B" w:rsidR="00AC4102" w:rsidRPr="00FE20E9" w:rsidRDefault="00AC4102" w:rsidP="003D125A">
      <w:pPr>
        <w:tabs>
          <w:tab w:val="center" w:pos="4536"/>
          <w:tab w:val="right" w:pos="7938"/>
          <w:tab w:val="right" w:pos="9639"/>
        </w:tabs>
        <w:ind w:right="2"/>
        <w:rPr>
          <w:rFonts w:eastAsia="MS Mincho" w:cs="Arial"/>
          <w:b/>
          <w:bCs/>
          <w:sz w:val="28"/>
          <w:lang w:val="de-DE" w:eastAsia="ja-JP"/>
        </w:rPr>
      </w:pPr>
    </w:p>
    <w:p w14:paraId="7AD14354" w14:textId="657A4F70" w:rsidR="00214E6A" w:rsidRPr="00F60607" w:rsidRDefault="00214E6A" w:rsidP="00214E6A">
      <w:pPr>
        <w:pStyle w:val="3GPPHeader"/>
        <w:rPr>
          <w:sz w:val="22"/>
          <w:szCs w:val="22"/>
          <w:lang w:val="en-US"/>
        </w:rPr>
      </w:pPr>
      <w:r w:rsidRPr="00F60607">
        <w:rPr>
          <w:sz w:val="22"/>
          <w:szCs w:val="22"/>
          <w:lang w:val="en-US"/>
        </w:rPr>
        <w:t>Agenda Item:</w:t>
      </w:r>
      <w:r w:rsidRPr="00F60607">
        <w:rPr>
          <w:sz w:val="22"/>
          <w:szCs w:val="22"/>
          <w:lang w:val="en-US"/>
        </w:rPr>
        <w:tab/>
      </w:r>
      <w:r w:rsidR="00517CE6">
        <w:rPr>
          <w:sz w:val="22"/>
          <w:szCs w:val="22"/>
          <w:lang w:val="en-US"/>
        </w:rPr>
        <w:t>8</w:t>
      </w:r>
      <w:r w:rsidR="006912C6" w:rsidRPr="00F60607">
        <w:rPr>
          <w:sz w:val="22"/>
          <w:szCs w:val="22"/>
          <w:lang w:val="en-US"/>
        </w:rPr>
        <w:t>.3</w:t>
      </w:r>
    </w:p>
    <w:p w14:paraId="4910E89F" w14:textId="4CB3CD24" w:rsidR="00214E6A" w:rsidRPr="00793924" w:rsidRDefault="00214E6A" w:rsidP="00214E6A">
      <w:pPr>
        <w:pStyle w:val="3GPPHeader"/>
        <w:rPr>
          <w:sz w:val="22"/>
          <w:szCs w:val="22"/>
          <w:lang w:val="en-US"/>
        </w:rPr>
      </w:pPr>
      <w:r w:rsidRPr="00793924">
        <w:rPr>
          <w:sz w:val="22"/>
          <w:szCs w:val="22"/>
          <w:lang w:val="en-US"/>
        </w:rPr>
        <w:t>Source:</w:t>
      </w:r>
      <w:r w:rsidRPr="00793924">
        <w:rPr>
          <w:sz w:val="22"/>
          <w:szCs w:val="22"/>
          <w:lang w:val="en-US"/>
        </w:rPr>
        <w:tab/>
      </w:r>
      <w:proofErr w:type="spellStart"/>
      <w:r w:rsidRPr="00793924">
        <w:rPr>
          <w:sz w:val="22"/>
          <w:szCs w:val="22"/>
          <w:lang w:val="en-US"/>
        </w:rPr>
        <w:t>InterDigital</w:t>
      </w:r>
      <w:proofErr w:type="spellEnd"/>
      <w:r w:rsidR="00C51D7F" w:rsidRPr="00793924">
        <w:rPr>
          <w:sz w:val="22"/>
          <w:szCs w:val="22"/>
          <w:lang w:val="en-US"/>
        </w:rPr>
        <w:t>, Inc.</w:t>
      </w:r>
    </w:p>
    <w:p w14:paraId="28B90663" w14:textId="3F3A398F" w:rsidR="00214E6A" w:rsidRPr="00B51748" w:rsidRDefault="00214E6A" w:rsidP="00214E6A">
      <w:pPr>
        <w:pStyle w:val="3GPPHeader"/>
        <w:jc w:val="left"/>
        <w:rPr>
          <w:sz w:val="22"/>
          <w:szCs w:val="22"/>
        </w:rPr>
      </w:pPr>
      <w:r w:rsidRPr="00793924">
        <w:rPr>
          <w:sz w:val="22"/>
          <w:szCs w:val="22"/>
        </w:rPr>
        <w:t>Title:</w:t>
      </w:r>
      <w:r w:rsidRPr="00793924">
        <w:rPr>
          <w:sz w:val="22"/>
          <w:szCs w:val="22"/>
        </w:rPr>
        <w:tab/>
      </w:r>
      <w:r w:rsidR="00D861BA" w:rsidRPr="00D861BA">
        <w:rPr>
          <w:sz w:val="22"/>
          <w:szCs w:val="22"/>
        </w:rPr>
        <w:t>Maintenance on Rel-19 SBFD operations</w:t>
      </w:r>
    </w:p>
    <w:p w14:paraId="5D36C9A6" w14:textId="55D55A84" w:rsidR="00214E6A" w:rsidRPr="00793924" w:rsidRDefault="00214E6A" w:rsidP="00214E6A">
      <w:pPr>
        <w:pStyle w:val="3GPPHeader"/>
        <w:rPr>
          <w:sz w:val="22"/>
          <w:szCs w:val="22"/>
        </w:rPr>
      </w:pPr>
      <w:r w:rsidRPr="00793924">
        <w:rPr>
          <w:sz w:val="22"/>
          <w:szCs w:val="22"/>
        </w:rPr>
        <w:t>Document for:</w:t>
      </w:r>
      <w:r w:rsidRPr="00793924">
        <w:rPr>
          <w:sz w:val="22"/>
          <w:szCs w:val="22"/>
        </w:rPr>
        <w:tab/>
        <w:t>Discussion</w:t>
      </w:r>
      <w:r w:rsidR="00C51D7F" w:rsidRPr="00793924">
        <w:rPr>
          <w:sz w:val="22"/>
          <w:szCs w:val="22"/>
        </w:rPr>
        <w:t xml:space="preserve"> and</w:t>
      </w:r>
      <w:r w:rsidRPr="00793924">
        <w:rPr>
          <w:sz w:val="22"/>
          <w:szCs w:val="22"/>
        </w:rPr>
        <w:t xml:space="preserve"> Decision</w:t>
      </w:r>
    </w:p>
    <w:p w14:paraId="19E2BC4D" w14:textId="5B610660" w:rsidR="00214E6A" w:rsidRPr="00793924" w:rsidRDefault="00214E6A" w:rsidP="00214E6A">
      <w:pPr>
        <w:pStyle w:val="Heading1"/>
      </w:pPr>
      <w:r w:rsidRPr="00793924">
        <w:t>Introduction</w:t>
      </w:r>
    </w:p>
    <w:p w14:paraId="5A7DDC6C" w14:textId="4E8952C4" w:rsidR="00814D9B" w:rsidRPr="00793924" w:rsidRDefault="002C40E0" w:rsidP="006912C6">
      <w:pPr>
        <w:spacing w:line="276" w:lineRule="auto"/>
        <w:rPr>
          <w:rFonts w:cs="Arial"/>
        </w:rPr>
      </w:pPr>
      <w:r w:rsidRPr="00793924">
        <w:rPr>
          <w:rFonts w:cs="Arial"/>
        </w:rPr>
        <w:t>In</w:t>
      </w:r>
      <w:r w:rsidR="006912C6" w:rsidRPr="00793924">
        <w:rPr>
          <w:rFonts w:cs="Arial"/>
        </w:rPr>
        <w:t xml:space="preserve"> Rel-1</w:t>
      </w:r>
      <w:r w:rsidR="00C67E45">
        <w:rPr>
          <w:rFonts w:cs="Arial"/>
        </w:rPr>
        <w:t>9</w:t>
      </w:r>
      <w:r w:rsidR="006912C6" w:rsidRPr="00793924">
        <w:rPr>
          <w:rFonts w:cs="Arial"/>
        </w:rPr>
        <w:t xml:space="preserve">, a </w:t>
      </w:r>
      <w:r w:rsidR="00C67E45">
        <w:rPr>
          <w:rFonts w:cs="Arial"/>
        </w:rPr>
        <w:t>work</w:t>
      </w:r>
      <w:r w:rsidR="006912C6" w:rsidRPr="00793924">
        <w:rPr>
          <w:rFonts w:cs="Arial"/>
        </w:rPr>
        <w:t xml:space="preserve"> item on evolution of NR duplex operation </w:t>
      </w:r>
      <w:r w:rsidR="00C67E45">
        <w:rPr>
          <w:rFonts w:cs="Arial"/>
        </w:rPr>
        <w:t xml:space="preserve">for Sub-band full duplex (SBFD) </w:t>
      </w:r>
      <w:r w:rsidRPr="00793924">
        <w:rPr>
          <w:rFonts w:cs="Arial"/>
        </w:rPr>
        <w:t>was</w:t>
      </w:r>
      <w:r w:rsidR="006912C6" w:rsidRPr="00793924">
        <w:rPr>
          <w:rFonts w:cs="Arial"/>
        </w:rPr>
        <w:t xml:space="preserve"> approved</w:t>
      </w:r>
      <w:r w:rsidR="00E8052E">
        <w:rPr>
          <w:rFonts w:cs="Arial"/>
        </w:rPr>
        <w:t xml:space="preserve"> and updated</w:t>
      </w:r>
      <w:r w:rsidR="006912C6" w:rsidRPr="00793924">
        <w:rPr>
          <w:rFonts w:cs="Arial"/>
        </w:rPr>
        <w:t xml:space="preserve"> [1], where the objectives identified for the </w:t>
      </w:r>
      <w:r w:rsidR="00C67E45">
        <w:rPr>
          <w:rFonts w:cs="Arial"/>
        </w:rPr>
        <w:t>work</w:t>
      </w:r>
      <w:r w:rsidR="006912C6" w:rsidRPr="00793924">
        <w:rPr>
          <w:rFonts w:cs="Arial"/>
        </w:rPr>
        <w:t xml:space="preserve"> item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12C6" w:rsidRPr="00793924" w14:paraId="57681574" w14:textId="77777777" w:rsidTr="006912C6">
        <w:tc>
          <w:tcPr>
            <w:tcW w:w="9629" w:type="dxa"/>
          </w:tcPr>
          <w:p w14:paraId="49BBDE5A" w14:textId="77777777" w:rsidR="00C67E45" w:rsidRDefault="00C67E45" w:rsidP="00F60607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val="en-US" w:eastAsia="ko-KR"/>
              </w:rPr>
              <w:t>gNB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side within a TDD carrier:</w:t>
            </w:r>
          </w:p>
          <w:p w14:paraId="474DF09F" w14:textId="77777777" w:rsidR="00C67E45" w:rsidRPr="003E0D9F" w:rsidRDefault="00C67E45" w:rsidP="00F6060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Specify semi-static indication of time location of SBFD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to UEs in RRC_CONNECTED mode [RAN1, RAN2]</w:t>
            </w:r>
          </w:p>
          <w:p w14:paraId="1414DA02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Indication of time location of SBFD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in SIB is not precluded</w:t>
            </w:r>
          </w:p>
          <w:p w14:paraId="7EFC34D2" w14:textId="77777777" w:rsidR="00C67E45" w:rsidRPr="003E0D9F" w:rsidRDefault="00C67E45" w:rsidP="00F6060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Specify semi-static indication of frequency domain location of SBFD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to UEs in RRC_CONNECTED mode [RAN1, RAN2]</w:t>
            </w:r>
          </w:p>
          <w:p w14:paraId="2C83620A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Indication of frequency domain location of SBFD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in SIB is not precluded</w:t>
            </w:r>
          </w:p>
          <w:p w14:paraId="4754D5F3" w14:textId="19E61DFB" w:rsidR="00C67E45" w:rsidRPr="001D07EF" w:rsidRDefault="00C67E45" w:rsidP="00F60607">
            <w:pPr>
              <w:numPr>
                <w:ilvl w:val="1"/>
                <w:numId w:val="60"/>
              </w:numPr>
              <w:spacing w:after="0" w:line="264" w:lineRule="auto"/>
              <w:jc w:val="left"/>
              <w:rPr>
                <w:lang w:val="en-US"/>
              </w:rPr>
            </w:pPr>
            <w:r w:rsidRPr="001D07EF">
              <w:rPr>
                <w:lang w:val="en-US"/>
              </w:rPr>
              <w:t xml:space="preserve">Specify SBFD operation to support random access in SBFD symbols by UEs in </w:t>
            </w:r>
            <w:r w:rsidR="009C356F" w:rsidRPr="001D07EF">
              <w:rPr>
                <w:lang w:val="en-US"/>
              </w:rPr>
              <w:t>RRC</w:t>
            </w:r>
            <w:r w:rsidR="009C356F">
              <w:rPr>
                <w:lang w:val="en-US"/>
              </w:rPr>
              <w:t>-</w:t>
            </w:r>
            <w:r w:rsidRPr="001D07EF">
              <w:rPr>
                <w:lang w:val="en-US"/>
              </w:rPr>
              <w:t>CONNECTED mode</w:t>
            </w:r>
            <w:r w:rsidR="009C356F">
              <w:rPr>
                <w:lang w:val="en-US"/>
              </w:rPr>
              <w:t xml:space="preserve"> and RRC_IDLE/INACTIVE mode</w:t>
            </w:r>
            <w:r w:rsidRPr="001D07EF">
              <w:rPr>
                <w:lang w:val="en-US"/>
              </w:rPr>
              <w:t xml:space="preserve"> [RAN1, RAN2]</w:t>
            </w:r>
            <w:r w:rsidR="00555158">
              <w:rPr>
                <w:lang w:val="en-US"/>
              </w:rPr>
              <w:t xml:space="preserve"> </w:t>
            </w:r>
          </w:p>
          <w:p w14:paraId="5E541512" w14:textId="77777777" w:rsidR="00C67E45" w:rsidRPr="003E0D9F" w:rsidRDefault="00C67E45" w:rsidP="00F6060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bookmarkStart w:id="0" w:name="_Hlk153407590"/>
            <w:r w:rsidRPr="003E0D9F">
              <w:rPr>
                <w:rFonts w:eastAsia="Malgun Gothic"/>
                <w:lang w:val="en-US" w:eastAsia="ko-KR"/>
              </w:rPr>
              <w:t xml:space="preserve">Specify UE transmission, reception and measurement behavior and procedures in SBFD symbols and/or non-SBFD symbols for SBFD </w:t>
            </w:r>
            <w:r>
              <w:rPr>
                <w:rFonts w:eastAsia="Malgun Gothic"/>
                <w:lang w:val="en-US" w:eastAsia="ko-KR"/>
              </w:rPr>
              <w:t>aware</w:t>
            </w:r>
            <w:r w:rsidRPr="003E0D9F">
              <w:rPr>
                <w:rFonts w:eastAsia="Malgun Gothic"/>
                <w:lang w:val="en-US" w:eastAsia="ko-KR"/>
              </w:rPr>
              <w:t xml:space="preserve"> UE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3E0D9F">
              <w:rPr>
                <w:rFonts w:eastAsia="Malgun Gothic"/>
                <w:lang w:val="en-US" w:eastAsia="ko-KR"/>
              </w:rPr>
              <w:t>[RAN1, RAN2]</w:t>
            </w:r>
          </w:p>
          <w:bookmarkEnd w:id="0"/>
          <w:p w14:paraId="5AB94C19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Transmission and reception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behaviours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on SBFD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configured in DL and/or flexible symbol indicated by </w:t>
            </w:r>
            <w:r w:rsidRPr="003E0D9F">
              <w:rPr>
                <w:rFonts w:eastAsia="Malgun Gothic"/>
                <w:i/>
                <w:iCs/>
                <w:lang w:val="en-US" w:eastAsia="ko-KR"/>
              </w:rPr>
              <w:t>TDD-UL-DL-</w:t>
            </w:r>
            <w:proofErr w:type="spellStart"/>
            <w:r w:rsidRPr="003E0D9F">
              <w:rPr>
                <w:rFonts w:eastAsia="Malgun Gothic"/>
                <w:i/>
                <w:iCs/>
                <w:lang w:val="en-US" w:eastAsia="ko-KR"/>
              </w:rPr>
              <w:t>ConfigCommon</w:t>
            </w:r>
            <w:proofErr w:type="spellEnd"/>
          </w:p>
          <w:p w14:paraId="11A93EE4" w14:textId="77777777" w:rsidR="00C67E45" w:rsidRPr="003E0D9F" w:rsidRDefault="00C67E45" w:rsidP="00F60607">
            <w:pPr>
              <w:numPr>
                <w:ilvl w:val="3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UL transmissions within UL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only</w:t>
            </w:r>
          </w:p>
          <w:p w14:paraId="24DE6235" w14:textId="77777777" w:rsidR="00C67E45" w:rsidRPr="003E0D9F" w:rsidRDefault="00C67E45" w:rsidP="00F60607">
            <w:pPr>
              <w:numPr>
                <w:ilvl w:val="3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DL receptions within DL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(s) only, except for CLI measurement by the UE outside of the DL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</w:p>
          <w:p w14:paraId="026A59A2" w14:textId="77777777" w:rsidR="00C67E45" w:rsidRPr="003E0D9F" w:rsidRDefault="00C67E45" w:rsidP="00F60607">
            <w:pPr>
              <w:spacing w:after="0" w:line="264" w:lineRule="auto"/>
              <w:ind w:left="2520" w:right="-99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Note: </w:t>
            </w:r>
            <w:r w:rsidRPr="003E0D9F">
              <w:rPr>
                <w:lang w:val="en-US"/>
              </w:rPr>
              <w:t xml:space="preserve">When flexible symbols are used, it is not expected that any legacy Uplink symbol </w:t>
            </w:r>
            <w:proofErr w:type="gramStart"/>
            <w:r w:rsidRPr="003E0D9F">
              <w:rPr>
                <w:lang w:val="en-US"/>
              </w:rPr>
              <w:t>is</w:t>
            </w:r>
            <w:proofErr w:type="gramEnd"/>
            <w:r w:rsidRPr="003E0D9F">
              <w:rPr>
                <w:lang w:val="en-US"/>
              </w:rPr>
              <w:t xml:space="preserve"> converted to Downlink/SBFD symbols</w:t>
            </w:r>
          </w:p>
          <w:p w14:paraId="44FD4F2D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Enhancement </w:t>
            </w:r>
            <w:proofErr w:type="gramStart"/>
            <w:r w:rsidRPr="003E0D9F">
              <w:rPr>
                <w:rFonts w:eastAsia="Malgun Gothic"/>
                <w:lang w:val="en-US" w:eastAsia="ko-KR"/>
              </w:rPr>
              <w:t>on</w:t>
            </w:r>
            <w:proofErr w:type="gramEnd"/>
            <w:r w:rsidRPr="003E0D9F">
              <w:rPr>
                <w:rFonts w:eastAsia="Malgun Gothic"/>
                <w:lang w:val="en-US" w:eastAsia="ko-KR"/>
              </w:rPr>
              <w:t xml:space="preserve"> resource allocation in frequency domain in SBFD symbols, including</w:t>
            </w:r>
          </w:p>
          <w:p w14:paraId="44D35B73" w14:textId="77777777" w:rsidR="00C67E45" w:rsidRPr="003E0D9F" w:rsidRDefault="00C67E45" w:rsidP="00F60607">
            <w:pPr>
              <w:numPr>
                <w:ilvl w:val="3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resource allocation in frequency domain for PDSCH/CSI-RS across two DL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in SBFD symbols</w:t>
            </w:r>
          </w:p>
          <w:p w14:paraId="7B681D0C" w14:textId="77777777" w:rsidR="00C67E45" w:rsidRPr="003E0D9F" w:rsidRDefault="00C67E45" w:rsidP="00F60607">
            <w:pPr>
              <w:numPr>
                <w:ilvl w:val="3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handling of unaligned boundaries between SBFD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(s) and RBG, CSI reporting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>, CSI-RS resource, PRG</w:t>
            </w:r>
          </w:p>
          <w:p w14:paraId="642F4021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03BC2C0D" w14:textId="77777777" w:rsidR="00C67E45" w:rsidRPr="003E0D9F" w:rsidRDefault="00C67E45" w:rsidP="00F60607">
            <w:pPr>
              <w:numPr>
                <w:ilvl w:val="3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4F29E13" w14:textId="77777777" w:rsidR="00C67E45" w:rsidRPr="003E0D9F" w:rsidRDefault="00C67E45" w:rsidP="00F60607">
            <w:pPr>
              <w:numPr>
                <w:ilvl w:val="3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CSI report of which associated CSI-RS instances occur in both SBFD symbols and non-SBFD symbols in different slots</w:t>
            </w:r>
          </w:p>
          <w:p w14:paraId="4AA73750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0C01CDEF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Collision handling between DL reception in DL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(s) and UL transmission in UL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in a SBFD symbol</w:t>
            </w:r>
          </w:p>
          <w:p w14:paraId="3C460372" w14:textId="77777777" w:rsidR="00C67E45" w:rsidRPr="003E0D9F" w:rsidRDefault="00C67E45" w:rsidP="00F6060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Followings are assumed based on TR 38.858</w:t>
            </w:r>
          </w:p>
          <w:p w14:paraId="64FEFA0A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lastRenderedPageBreak/>
              <w:t xml:space="preserve">SBFD at the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side</w:t>
            </w:r>
          </w:p>
          <w:p w14:paraId="24CB325E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Half duplex operation at the UE side</w:t>
            </w:r>
          </w:p>
          <w:p w14:paraId="225806BC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FR1 and FR2-1</w:t>
            </w:r>
          </w:p>
          <w:p w14:paraId="260711D2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SBFD operation Option 4</w:t>
            </w:r>
            <w:r>
              <w:rPr>
                <w:rFonts w:eastAsia="Malgun Gothic"/>
                <w:lang w:val="en-US" w:eastAsia="ko-KR"/>
              </w:rPr>
              <w:t xml:space="preserve">, i.e., both time and frequency locations of </w:t>
            </w:r>
            <w:proofErr w:type="spellStart"/>
            <w:r>
              <w:rPr>
                <w:rFonts w:eastAsia="Malgun Gothic"/>
                <w:lang w:val="en-US" w:eastAsia="ko-KR"/>
              </w:rPr>
              <w:t>subbands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for SBFD operation are known to SBFD aware UEs</w:t>
            </w:r>
          </w:p>
          <w:p w14:paraId="78436F9D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Coexistence between</w:t>
            </w:r>
            <w:r>
              <w:rPr>
                <w:rFonts w:eastAsia="Malgun Gothic"/>
                <w:lang w:val="en-US" w:eastAsia="ko-KR"/>
              </w:rPr>
              <w:t xml:space="preserve"> non-SBFD aware UEs</w:t>
            </w:r>
            <w:r w:rsidRPr="003E0D9F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(including </w:t>
            </w:r>
            <w:r w:rsidRPr="003E0D9F">
              <w:rPr>
                <w:rFonts w:eastAsia="Malgun Gothic"/>
                <w:lang w:val="en-US" w:eastAsia="ko-KR"/>
              </w:rPr>
              <w:t>legacy UEs</w:t>
            </w:r>
            <w:r>
              <w:rPr>
                <w:rFonts w:eastAsia="Malgun Gothic"/>
                <w:lang w:val="en-US" w:eastAsia="ko-KR"/>
              </w:rPr>
              <w:t>)</w:t>
            </w:r>
            <w:r w:rsidRPr="003E0D9F">
              <w:rPr>
                <w:rFonts w:eastAsia="Malgun Gothic"/>
                <w:lang w:val="en-US" w:eastAsia="ko-KR"/>
              </w:rPr>
              <w:t xml:space="preserve"> and SBFD aware U</w:t>
            </w:r>
            <w:r>
              <w:rPr>
                <w:rFonts w:eastAsia="Malgun Gothic"/>
                <w:lang w:val="en-US" w:eastAsia="ko-KR"/>
              </w:rPr>
              <w:t>E</w:t>
            </w:r>
            <w:r w:rsidRPr="003E0D9F">
              <w:rPr>
                <w:rFonts w:eastAsia="Malgun Gothic"/>
                <w:lang w:val="en-US" w:eastAsia="ko-KR"/>
              </w:rPr>
              <w:t xml:space="preserve">s in the cell operating SBFD at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side</w:t>
            </w:r>
          </w:p>
          <w:p w14:paraId="4E1DE16E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SBFD scheme within a single configured DL and UL BWP pair with aligned center frequencies</w:t>
            </w:r>
          </w:p>
          <w:p w14:paraId="6B5E1B7D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</w:t>
            </w:r>
            <w:r w:rsidRPr="003E0D9F">
              <w:rPr>
                <w:rFonts w:eastAsia="Malgun Gothic"/>
                <w:lang w:val="en-US" w:eastAsia="ko-KR"/>
              </w:rPr>
              <w:t xml:space="preserve">ne UL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subband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for SBFD operation in an SBFD symbol (excluding legacy UL symbol/slot) within a TDD carrier</w:t>
            </w:r>
          </w:p>
          <w:p w14:paraId="14518525" w14:textId="77777777" w:rsidR="00C67E45" w:rsidRPr="003E0D9F" w:rsidRDefault="00C67E45" w:rsidP="00F60607">
            <w:pPr>
              <w:numPr>
                <w:ilvl w:val="2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lang w:val="en-US"/>
              </w:rPr>
              <w:t xml:space="preserve">Mechanisms for SBFD </w:t>
            </w:r>
            <w:proofErr w:type="gramStart"/>
            <w:r w:rsidRPr="003E0D9F">
              <w:rPr>
                <w:lang w:val="en-US"/>
              </w:rPr>
              <w:t>operation</w:t>
            </w:r>
            <w:proofErr w:type="gramEnd"/>
            <w:r w:rsidRPr="003E0D9F">
              <w:rPr>
                <w:lang w:val="en-US"/>
              </w:rPr>
              <w:t xml:space="preserve"> shall also consider the </w:t>
            </w:r>
            <w:r w:rsidRPr="003E0D9F">
              <w:rPr>
                <w:rFonts w:eastAsia="Malgun Gothic"/>
                <w:lang w:val="en-US" w:eastAsia="ko-KR"/>
              </w:rPr>
              <w:t>adjacent channel coexistence between two operators</w:t>
            </w:r>
          </w:p>
          <w:p w14:paraId="166DA44D" w14:textId="6D1E06C6" w:rsidR="00C67E45" w:rsidRPr="003E0D9F" w:rsidRDefault="00C67E45" w:rsidP="00F60607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Specify enhancements for CLI handling [RAN1, RAN2, RAN3</w:t>
            </w:r>
            <w:r w:rsidR="00D53A77">
              <w:rPr>
                <w:rFonts w:eastAsia="Malgun Gothic"/>
                <w:lang w:val="en-US" w:eastAsia="ko-KR"/>
              </w:rPr>
              <w:t>, RAN4</w:t>
            </w:r>
            <w:r w:rsidRPr="003E0D9F">
              <w:rPr>
                <w:rFonts w:eastAsia="Malgun Gothic"/>
                <w:lang w:val="en-US" w:eastAsia="ko-KR"/>
              </w:rPr>
              <w:t>]:</w:t>
            </w:r>
            <w:r w:rsidR="00555158">
              <w:rPr>
                <w:rFonts w:eastAsia="Malgun Gothic"/>
                <w:lang w:val="en-US" w:eastAsia="ko-KR"/>
              </w:rPr>
              <w:t xml:space="preserve"> </w:t>
            </w:r>
          </w:p>
          <w:p w14:paraId="5A1C63AE" w14:textId="77777777" w:rsidR="00D53A77" w:rsidRPr="00D53A77" w:rsidRDefault="00D53A77" w:rsidP="00D53A7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 xml:space="preserve">Information exchange among </w:t>
            </w:r>
            <w:proofErr w:type="spellStart"/>
            <w:r w:rsidRPr="00D53A77">
              <w:rPr>
                <w:rFonts w:eastAsia="Malgun Gothic"/>
                <w:lang w:val="en-US" w:eastAsia="ko-KR"/>
              </w:rPr>
              <w:t>gNBs</w:t>
            </w:r>
            <w:proofErr w:type="spellEnd"/>
            <w:r w:rsidRPr="00D53A77">
              <w:rPr>
                <w:rFonts w:eastAsia="Malgun Gothic"/>
                <w:lang w:val="en-US" w:eastAsia="ko-KR"/>
              </w:rPr>
              <w:t>, including [RAN3]</w:t>
            </w:r>
          </w:p>
          <w:p w14:paraId="0E28FBCE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 xml:space="preserve">Semi-static cell-specific SBFD time and frequency location configuration </w:t>
            </w:r>
          </w:p>
          <w:p w14:paraId="5550CF66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 xml:space="preserve">Measurement resource configuration, i.e., SSB and/or periodic NZP CSI-RS </w:t>
            </w:r>
          </w:p>
          <w:p w14:paraId="1831536D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Strongest DL beam information</w:t>
            </w:r>
          </w:p>
          <w:p w14:paraId="375A2822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CLI-mitigation request</w:t>
            </w:r>
          </w:p>
          <w:p w14:paraId="18C26849" w14:textId="77777777" w:rsidR="00D53A77" w:rsidRPr="00D53A77" w:rsidRDefault="00D53A77" w:rsidP="00D53A7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 xml:space="preserve">UL resource muting for PUSCH, including [RAN1, RAN2, RAN4] </w:t>
            </w:r>
          </w:p>
          <w:p w14:paraId="75277A61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68ECE7B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PUSCH resource mapping, i.e., rate-matching around the muted REs</w:t>
            </w:r>
          </w:p>
          <w:p w14:paraId="2F94063F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UCI resource determination in symbols with muted REs</w:t>
            </w:r>
          </w:p>
          <w:p w14:paraId="5CC07640" w14:textId="77777777" w:rsidR="00D53A77" w:rsidRPr="00D53A77" w:rsidRDefault="00D53A77" w:rsidP="00D53A7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L1 based UE-to-UE CLI measurement and reporting based on existing CSI framework, including [RAN1, RAN2, RAN4]</w:t>
            </w:r>
          </w:p>
          <w:p w14:paraId="5E856D82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D53A77">
              <w:rPr>
                <w:rFonts w:eastAsia="Malgun Gothic"/>
                <w:lang w:val="en-US" w:eastAsia="ko-KR"/>
              </w:rPr>
              <w:t>typeD</w:t>
            </w:r>
            <w:proofErr w:type="spellEnd"/>
            <w:r w:rsidRPr="00D53A77">
              <w:rPr>
                <w:rFonts w:eastAsia="Malgun Gothic"/>
                <w:lang w:val="en-US" w:eastAsia="ko-KR"/>
              </w:rPr>
              <w:t>’ QCL assumptions for the CLI measurement resource</w:t>
            </w:r>
          </w:p>
          <w:p w14:paraId="3FC70285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At least aperiodic reporting</w:t>
            </w:r>
          </w:p>
          <w:p w14:paraId="50B8908A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New report quantities, e.g., L1-SRS-RSRP, L1-CLI-RSSI and/or measurement resource indices</w:t>
            </w:r>
          </w:p>
          <w:p w14:paraId="538DF15F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 xml:space="preserve">UCI bits generation </w:t>
            </w:r>
          </w:p>
          <w:p w14:paraId="0771B14B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Priority rules for multiple CSI reporting</w:t>
            </w:r>
          </w:p>
          <w:p w14:paraId="2FAB2D50" w14:textId="77777777" w:rsidR="00D53A77" w:rsidRPr="00D53A77" w:rsidRDefault="00D53A77" w:rsidP="005F6B15">
            <w:pPr>
              <w:numPr>
                <w:ilvl w:val="2"/>
                <w:numId w:val="60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D53A77">
              <w:rPr>
                <w:rFonts w:eastAsia="Malgun Gothic"/>
                <w:lang w:val="en-US" w:eastAsia="ko-KR"/>
              </w:rPr>
              <w:t>CLI measurement accuracy requirement</w:t>
            </w:r>
          </w:p>
          <w:p w14:paraId="0286DA59" w14:textId="77777777" w:rsidR="00C67E45" w:rsidRPr="003E0D9F" w:rsidRDefault="00C67E45" w:rsidP="00F60607">
            <w:pPr>
              <w:numPr>
                <w:ilvl w:val="1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Note: Without dedicated optimization for dynamic/flexible TDD. </w:t>
            </w:r>
          </w:p>
          <w:p w14:paraId="0A732EEC" w14:textId="77777777" w:rsidR="00C67E45" w:rsidRPr="003E0D9F" w:rsidRDefault="00C67E45" w:rsidP="00F60607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Specify BS RF requirements for SBFD operation at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[RAN4]</w:t>
            </w:r>
          </w:p>
          <w:p w14:paraId="7FDBDC1D" w14:textId="2BE3FF0A" w:rsidR="00C67E45" w:rsidRPr="00090C79" w:rsidRDefault="00C67E45" w:rsidP="00F60607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applicable RRM core requirements for CLI handling mechanisms [RAN4]</w:t>
            </w:r>
          </w:p>
          <w:p w14:paraId="251F33BD" w14:textId="77777777" w:rsidR="006912C6" w:rsidRDefault="00C67E45" w:rsidP="00F60607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other RRM core requirements for SBFD operation, if identified [RAN4]</w:t>
            </w:r>
          </w:p>
          <w:p w14:paraId="0BB4FC9A" w14:textId="77777777" w:rsidR="00E8052E" w:rsidRDefault="00E8052E" w:rsidP="00F60607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 w:rsidRPr="003E0D9F">
              <w:rPr>
                <w:rFonts w:eastAsia="Malgun Gothic"/>
                <w:lang w:val="en-US" w:eastAsia="ko-KR"/>
              </w:rPr>
              <w:t xml:space="preserve">ote: </w:t>
            </w:r>
            <w:r>
              <w:rPr>
                <w:rFonts w:eastAsia="Malgun Gothic"/>
                <w:lang w:val="en-US" w:eastAsia="ko-KR"/>
              </w:rPr>
              <w:t xml:space="preserve">RAN3 will not specify enhancements to network </w:t>
            </w:r>
            <w:proofErr w:type="spellStart"/>
            <w:r>
              <w:rPr>
                <w:rFonts w:eastAsia="Malgun Gothic"/>
                <w:lang w:val="en-US" w:eastAsia="ko-KR"/>
              </w:rPr>
              <w:t>signalling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to support inter-operator coordination for CLI handling</w:t>
            </w:r>
          </w:p>
          <w:p w14:paraId="78BB5CFC" w14:textId="77777777" w:rsidR="000103E4" w:rsidRPr="000103E4" w:rsidRDefault="000103E4" w:rsidP="000103E4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Notes: Following are assumed for information exchange among </w:t>
            </w:r>
            <w:proofErr w:type="spellStart"/>
            <w:r w:rsidRPr="000103E4">
              <w:rPr>
                <w:rFonts w:eastAsia="Malgun Gothic"/>
                <w:lang w:val="en-US" w:eastAsia="ko-KR"/>
              </w:rPr>
              <w:t>gNBs</w:t>
            </w:r>
            <w:proofErr w:type="spellEnd"/>
            <w:r w:rsidRPr="000103E4">
              <w:rPr>
                <w:rFonts w:eastAsia="Malgun Gothic"/>
                <w:lang w:val="en-US" w:eastAsia="ko-KR"/>
              </w:rPr>
              <w:t xml:space="preserve"> </w:t>
            </w:r>
          </w:p>
          <w:p w14:paraId="46EB264F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No normative behavior is implied for the </w:t>
            </w:r>
            <w:proofErr w:type="spellStart"/>
            <w:r w:rsidRPr="000103E4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0103E4">
              <w:rPr>
                <w:rFonts w:eastAsia="Malgun Gothic"/>
                <w:lang w:val="en-US" w:eastAsia="ko-KR"/>
              </w:rPr>
              <w:t xml:space="preserve"> </w:t>
            </w:r>
            <w:proofErr w:type="gramStart"/>
            <w:r w:rsidRPr="000103E4">
              <w:rPr>
                <w:rFonts w:eastAsia="Malgun Gothic"/>
                <w:lang w:val="en-US" w:eastAsia="ko-KR"/>
              </w:rPr>
              <w:t>receiving</w:t>
            </w:r>
            <w:proofErr w:type="gramEnd"/>
            <w:r w:rsidRPr="000103E4">
              <w:rPr>
                <w:rFonts w:eastAsia="Malgun Gothic"/>
                <w:lang w:val="en-US" w:eastAsia="ko-KR"/>
              </w:rPr>
              <w:t xml:space="preserve"> the CLI-mitigation request. No need to further send a stop message for CLI mitigation. Detailed signaling can be discussed in RAN3</w:t>
            </w:r>
          </w:p>
          <w:p w14:paraId="46297ACB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The information exchanges are subject to RAN3’s assessment of feasibility and specification impact</w:t>
            </w:r>
          </w:p>
          <w:p w14:paraId="40588C45" w14:textId="77777777" w:rsidR="000103E4" w:rsidRPr="000103E4" w:rsidRDefault="000103E4" w:rsidP="000103E4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Notes: Following are assumed for UL resource muting </w:t>
            </w:r>
          </w:p>
          <w:p w14:paraId="200A1AB2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No new DCI field / MAC CE is introduced for indication/determination of UL resource muting</w:t>
            </w:r>
          </w:p>
          <w:p w14:paraId="3EAEDA28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No impact on data and control multiplexing as defined in section 6.2.7, TS 38.212</w:t>
            </w:r>
          </w:p>
          <w:p w14:paraId="54F412E9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UL resource muting does not apply for Msg A PUSCH and Msg 3 PUSCH</w:t>
            </w:r>
          </w:p>
          <w:p w14:paraId="32866171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UL resource muting applies only for UEs in RRC_CONNECTED mode</w:t>
            </w:r>
          </w:p>
          <w:p w14:paraId="6854FBFF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UE assumes that the UL resource muting pattern does not overlap UL DMRS or PT-RS in the same symbol</w:t>
            </w:r>
          </w:p>
          <w:p w14:paraId="1F545E93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lastRenderedPageBreak/>
              <w:t xml:space="preserve">Power boosting is assumed for REs in the symbol with UL resource muting. PUSCH </w:t>
            </w:r>
            <w:proofErr w:type="gramStart"/>
            <w:r w:rsidRPr="000103E4">
              <w:rPr>
                <w:rFonts w:eastAsia="Malgun Gothic"/>
                <w:lang w:val="en-US" w:eastAsia="ko-KR"/>
              </w:rPr>
              <w:t>transmit</w:t>
            </w:r>
            <w:proofErr w:type="gramEnd"/>
            <w:r w:rsidRPr="000103E4">
              <w:rPr>
                <w:rFonts w:eastAsia="Malgun Gothic"/>
                <w:lang w:val="en-US" w:eastAsia="ko-KR"/>
              </w:rPr>
              <w:t xml:space="preserve"> power does not change across symbols</w:t>
            </w:r>
          </w:p>
          <w:p w14:paraId="02BCE753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No changes </w:t>
            </w:r>
            <w:proofErr w:type="gramStart"/>
            <w:r w:rsidRPr="000103E4">
              <w:rPr>
                <w:rFonts w:eastAsia="Malgun Gothic"/>
                <w:lang w:val="en-US" w:eastAsia="ko-KR"/>
              </w:rPr>
              <w:t>on</w:t>
            </w:r>
            <w:proofErr w:type="gramEnd"/>
            <w:r w:rsidRPr="000103E4">
              <w:rPr>
                <w:rFonts w:eastAsia="Malgun Gothic"/>
                <w:lang w:val="en-US" w:eastAsia="ko-KR"/>
              </w:rPr>
              <w:t xml:space="preserve"> TBS determination for PUSCH</w:t>
            </w:r>
          </w:p>
          <w:p w14:paraId="24031E4A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Check impact on </w:t>
            </w:r>
            <w:proofErr w:type="gramStart"/>
            <w:r w:rsidRPr="000103E4">
              <w:rPr>
                <w:rFonts w:eastAsia="Malgun Gothic"/>
                <w:lang w:val="en-US" w:eastAsia="ko-KR"/>
              </w:rPr>
              <w:t>transmit</w:t>
            </w:r>
            <w:proofErr w:type="gramEnd"/>
            <w:r w:rsidRPr="000103E4">
              <w:rPr>
                <w:rFonts w:eastAsia="Malgun Gothic"/>
                <w:lang w:val="en-US" w:eastAsia="ko-KR"/>
              </w:rPr>
              <w:t xml:space="preserve"> signal quality/MPR requirement, if any, with RAN4</w:t>
            </w:r>
          </w:p>
          <w:p w14:paraId="26ADCD23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This feature is subject to UE capability</w:t>
            </w:r>
          </w:p>
          <w:p w14:paraId="74A3706F" w14:textId="77777777" w:rsidR="000103E4" w:rsidRPr="000103E4" w:rsidRDefault="000103E4" w:rsidP="000103E4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Notes: Following are assumed for L1 based UE-to-UE CLI measurement and reporting </w:t>
            </w:r>
          </w:p>
          <w:p w14:paraId="3D1D3F6C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0103E4">
              <w:rPr>
                <w:rFonts w:eastAsia="Malgun Gothic"/>
                <w:lang w:val="en-US" w:eastAsia="ko-KR"/>
              </w:rPr>
              <w:t>gNBs</w:t>
            </w:r>
            <w:proofErr w:type="spellEnd"/>
          </w:p>
          <w:p w14:paraId="2616D7B2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Periodic and semi-persistent reporting can be considered in addition to aperiodic reporting</w:t>
            </w:r>
          </w:p>
          <w:p w14:paraId="555D89C0" w14:textId="77777777" w:rsidR="000103E4" w:rsidRPr="000103E4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For the new reporting quantities, at least wideband reporting is supported</w:t>
            </w:r>
          </w:p>
          <w:p w14:paraId="2A429558" w14:textId="609450A0" w:rsidR="000103E4" w:rsidRPr="00C67E45" w:rsidRDefault="000103E4" w:rsidP="005F6B15">
            <w:pPr>
              <w:numPr>
                <w:ilvl w:val="1"/>
                <w:numId w:val="6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uto"/>
              <w:ind w:right="-99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0103E4">
              <w:rPr>
                <w:rFonts w:eastAsia="Malgun Gothic"/>
                <w:lang w:val="en-US"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6FA517CA" w14:textId="77777777" w:rsidR="00FE1B7E" w:rsidRDefault="00FE1B7E" w:rsidP="00AC10CC">
      <w:pPr>
        <w:spacing w:line="276" w:lineRule="auto"/>
        <w:rPr>
          <w:rFonts w:cs="Arial"/>
        </w:rPr>
      </w:pPr>
    </w:p>
    <w:p w14:paraId="0AC41FDD" w14:textId="77777777" w:rsidR="00A52CF1" w:rsidRPr="00793924" w:rsidRDefault="00A52CF1" w:rsidP="00A52CF1">
      <w:pPr>
        <w:rPr>
          <w:rFonts w:cs="Arial"/>
        </w:rPr>
      </w:pPr>
      <w:r w:rsidRPr="00793924">
        <w:rPr>
          <w:rFonts w:cs="Arial"/>
        </w:rPr>
        <w:t xml:space="preserve">NR supports dynamic/flexible time division duplex (TDD) based on a slot format indicator (SFI) that can be indicated to a group of UEs by a group-common (GC) DCI (format 2_0). In addition, semi-static configurations via </w:t>
      </w:r>
      <w:proofErr w:type="spellStart"/>
      <w:r w:rsidRPr="00793924">
        <w:rPr>
          <w:rFonts w:cs="Arial"/>
          <w:i/>
          <w:iCs/>
        </w:rPr>
        <w:t>tdd</w:t>
      </w:r>
      <w:proofErr w:type="spellEnd"/>
      <w:r w:rsidRPr="00793924">
        <w:rPr>
          <w:rFonts w:cs="Arial"/>
          <w:i/>
          <w:iCs/>
        </w:rPr>
        <w:t xml:space="preserve">-UL-DL-config-common/dedicated </w:t>
      </w:r>
      <w:r w:rsidRPr="00793924">
        <w:rPr>
          <w:rFonts w:cs="Arial"/>
        </w:rPr>
        <w:t>can be configured, where the transmission pattern for each slot/symbol can be configured as either of ‘D’ as downlink, ‘U’ as uplink, and ‘F’ as flexible.</w:t>
      </w:r>
    </w:p>
    <w:p w14:paraId="21071943" w14:textId="60ABD23A" w:rsidR="00A52CF1" w:rsidRPr="00793924" w:rsidRDefault="00A52CF1" w:rsidP="00A52CF1">
      <w:pPr>
        <w:rPr>
          <w:rFonts w:cs="Arial"/>
        </w:rPr>
      </w:pPr>
      <w:r w:rsidRPr="00793924">
        <w:rPr>
          <w:rFonts w:cs="Arial"/>
        </w:rPr>
        <w:t>Up to NR Rel-</w:t>
      </w:r>
      <w:r w:rsidR="009F7213" w:rsidRPr="00793924">
        <w:rPr>
          <w:rFonts w:cs="Arial"/>
        </w:rPr>
        <w:t>1</w:t>
      </w:r>
      <w:r w:rsidR="009F7213">
        <w:rPr>
          <w:rFonts w:cs="Arial"/>
        </w:rPr>
        <w:t>8</w:t>
      </w:r>
      <w:r w:rsidRPr="00793924">
        <w:rPr>
          <w:rFonts w:cs="Arial"/>
        </w:rPr>
        <w:t xml:space="preserve">, most practical assumptions for duplexing are half duplex (HD) for both </w:t>
      </w:r>
      <w:proofErr w:type="spellStart"/>
      <w:r w:rsidRPr="00793924">
        <w:rPr>
          <w:rFonts w:cs="Arial"/>
        </w:rPr>
        <w:t>gNB</w:t>
      </w:r>
      <w:proofErr w:type="spellEnd"/>
      <w:r w:rsidRPr="00793924">
        <w:rPr>
          <w:rFonts w:cs="Arial"/>
        </w:rPr>
        <w:t xml:space="preserve"> and UE. In Rel-1</w:t>
      </w:r>
      <w:r w:rsidR="00CA302D">
        <w:rPr>
          <w:rFonts w:cs="Arial"/>
        </w:rPr>
        <w:t>9</w:t>
      </w:r>
      <w:r w:rsidRPr="00793924">
        <w:rPr>
          <w:rFonts w:cs="Arial"/>
        </w:rPr>
        <w:t xml:space="preserve">, enhancements to support full duplex (FD) at least for </w:t>
      </w:r>
      <w:proofErr w:type="spellStart"/>
      <w:r w:rsidRPr="00793924">
        <w:rPr>
          <w:rFonts w:cs="Arial"/>
        </w:rPr>
        <w:t>gNB</w:t>
      </w:r>
      <w:proofErr w:type="spellEnd"/>
      <w:r w:rsidRPr="00793924">
        <w:rPr>
          <w:rFonts w:cs="Arial"/>
        </w:rPr>
        <w:t xml:space="preserve"> </w:t>
      </w:r>
      <w:r w:rsidR="00CA302D">
        <w:rPr>
          <w:rFonts w:cs="Arial"/>
        </w:rPr>
        <w:t>were</w:t>
      </w:r>
      <w:r w:rsidRPr="00793924">
        <w:rPr>
          <w:rFonts w:cs="Arial"/>
        </w:rPr>
        <w:t xml:space="preserve"> proposed and endorsed as the </w:t>
      </w:r>
      <w:r w:rsidR="00CA302D">
        <w:rPr>
          <w:rFonts w:cs="Arial"/>
        </w:rPr>
        <w:t>work</w:t>
      </w:r>
      <w:r w:rsidRPr="00793924">
        <w:rPr>
          <w:rFonts w:cs="Arial"/>
        </w:rPr>
        <w:t xml:space="preserve"> item, see Figure 1. Moreover, </w:t>
      </w:r>
      <w:proofErr w:type="spellStart"/>
      <w:r w:rsidRPr="00793924">
        <w:rPr>
          <w:rFonts w:cs="Arial"/>
        </w:rPr>
        <w:t>subband</w:t>
      </w:r>
      <w:proofErr w:type="spellEnd"/>
      <w:r w:rsidRPr="00793924">
        <w:rPr>
          <w:rFonts w:cs="Arial"/>
        </w:rPr>
        <w:t xml:space="preserve"> non-overlapping FD (SBFD), as illustrated in Figure 2, has been identified as a promising approach, since it offers greatly reduced FD implementation complexity in terms of cancelling self-interference (SI) and mitigating cross-link interference (CLI), at least, at the </w:t>
      </w:r>
      <w:proofErr w:type="spellStart"/>
      <w:r w:rsidRPr="00793924">
        <w:rPr>
          <w:rFonts w:cs="Arial"/>
        </w:rPr>
        <w:t>gNB</w:t>
      </w:r>
      <w:proofErr w:type="spellEnd"/>
      <w:r w:rsidRPr="00793924">
        <w:rPr>
          <w:rFonts w:cs="Arial"/>
        </w:rPr>
        <w:t xml:space="preserve"> side.</w:t>
      </w:r>
    </w:p>
    <w:p w14:paraId="2860DDBF" w14:textId="77777777" w:rsidR="00A52CF1" w:rsidRPr="00793924" w:rsidRDefault="00A52CF1" w:rsidP="00A52CF1">
      <w:pPr>
        <w:ind w:firstLine="396"/>
        <w:jc w:val="center"/>
        <w:rPr>
          <w:rFonts w:cs="Arial"/>
        </w:rPr>
      </w:pPr>
      <w:r w:rsidRPr="00793924">
        <w:rPr>
          <w:rFonts w:cs="Arial"/>
          <w:noProof/>
        </w:rPr>
        <w:drawing>
          <wp:inline distT="0" distB="0" distL="0" distR="0" wp14:anchorId="79571F63" wp14:editId="1E5C1F77">
            <wp:extent cx="3508158" cy="1820174"/>
            <wp:effectExtent l="0" t="0" r="0" b="8890"/>
            <wp:docPr id="3" name="Picture 3" descr="A picture containing text, clock, wat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ock, watc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126" cy="184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7BEBE" w14:textId="77777777" w:rsidR="00A52CF1" w:rsidRPr="00793924" w:rsidRDefault="00A52CF1" w:rsidP="00A52CF1">
      <w:pPr>
        <w:jc w:val="center"/>
        <w:rPr>
          <w:rFonts w:cs="Arial"/>
        </w:rPr>
      </w:pPr>
      <w:r w:rsidRPr="00793924">
        <w:rPr>
          <w:rFonts w:cs="Arial"/>
        </w:rPr>
        <w:t>Figure 1. Illustration on NR TDD framework based on FD-</w:t>
      </w:r>
      <w:proofErr w:type="spellStart"/>
      <w:r w:rsidRPr="00793924">
        <w:rPr>
          <w:rFonts w:cs="Arial"/>
        </w:rPr>
        <w:t>gNB</w:t>
      </w:r>
      <w:proofErr w:type="spellEnd"/>
      <w:r w:rsidRPr="00793924">
        <w:rPr>
          <w:rFonts w:cs="Arial"/>
        </w:rPr>
        <w:t xml:space="preserve"> and HD-UEs in a cell</w:t>
      </w:r>
    </w:p>
    <w:p w14:paraId="3ACD52C2" w14:textId="77777777" w:rsidR="00A52CF1" w:rsidRPr="00793924" w:rsidRDefault="00A52CF1" w:rsidP="00A52CF1">
      <w:pPr>
        <w:ind w:firstLine="396"/>
        <w:jc w:val="center"/>
        <w:rPr>
          <w:rFonts w:cs="Arial"/>
        </w:rPr>
      </w:pPr>
    </w:p>
    <w:p w14:paraId="03639F44" w14:textId="77777777" w:rsidR="00CA302D" w:rsidRPr="00793924" w:rsidRDefault="00CA302D" w:rsidP="00CA302D">
      <w:pPr>
        <w:ind w:firstLine="396"/>
        <w:jc w:val="center"/>
        <w:rPr>
          <w:rFonts w:cs="Arial"/>
        </w:rPr>
      </w:pPr>
      <w:r w:rsidRPr="00487BB2">
        <w:rPr>
          <w:noProof/>
        </w:rPr>
        <w:drawing>
          <wp:inline distT="0" distB="0" distL="0" distR="0" wp14:anchorId="2DC92D8A" wp14:editId="19E4E445">
            <wp:extent cx="4819136" cy="1361897"/>
            <wp:effectExtent l="0" t="0" r="635" b="0"/>
            <wp:docPr id="705456768" name="Picture 1" descr="A diagram of a number of sl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456768" name="Picture 1" descr="A diagram of a number of slot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9398" cy="1364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1A023" w14:textId="77777777" w:rsidR="00CA302D" w:rsidRPr="00793924" w:rsidRDefault="00CA302D" w:rsidP="00CA302D">
      <w:pPr>
        <w:jc w:val="center"/>
        <w:rPr>
          <w:rFonts w:cs="Arial"/>
        </w:rPr>
      </w:pPr>
      <w:r w:rsidRPr="00793924">
        <w:rPr>
          <w:rFonts w:cs="Arial"/>
        </w:rPr>
        <w:t xml:space="preserve">Figure 2. Illustration on </w:t>
      </w:r>
      <w:r>
        <w:rPr>
          <w:rFonts w:cs="Arial"/>
        </w:rPr>
        <w:t xml:space="preserve">SBFD configurations including DL/UL </w:t>
      </w:r>
      <w:proofErr w:type="spellStart"/>
      <w:r>
        <w:rPr>
          <w:rFonts w:cs="Arial"/>
        </w:rPr>
        <w:t>subbands</w:t>
      </w:r>
      <w:proofErr w:type="spellEnd"/>
    </w:p>
    <w:p w14:paraId="51E1FC80" w14:textId="77777777" w:rsidR="00AC7BF0" w:rsidRDefault="00AC7BF0" w:rsidP="0055420E">
      <w:pPr>
        <w:rPr>
          <w:rFonts w:cs="Arial"/>
        </w:rPr>
      </w:pPr>
      <w:bookmarkStart w:id="1" w:name="_Hlk173951196"/>
    </w:p>
    <w:p w14:paraId="66F4FEC9" w14:textId="37BEEEB4" w:rsidR="003A3C6A" w:rsidRDefault="003A3C6A" w:rsidP="003A3C6A">
      <w:pPr>
        <w:spacing w:line="276" w:lineRule="auto"/>
        <w:rPr>
          <w:rFonts w:cs="Arial"/>
        </w:rPr>
      </w:pPr>
      <w:r w:rsidRPr="00793924">
        <w:rPr>
          <w:rFonts w:cs="Arial"/>
        </w:rPr>
        <w:t xml:space="preserve">In this contribution, we discuss </w:t>
      </w:r>
      <w:r>
        <w:rPr>
          <w:rFonts w:cs="Arial"/>
        </w:rPr>
        <w:t xml:space="preserve">some remaining </w:t>
      </w:r>
      <w:r w:rsidRPr="00AC10CC">
        <w:rPr>
          <w:rFonts w:cs="Arial"/>
        </w:rPr>
        <w:t xml:space="preserve">issues on SBFD </w:t>
      </w:r>
      <w:r>
        <w:rPr>
          <w:rFonts w:cs="Arial"/>
        </w:rPr>
        <w:t>Tx, Rx, measurement procedures, SBFD</w:t>
      </w:r>
      <w:r w:rsidR="00D861BA">
        <w:rPr>
          <w:rFonts w:cs="Arial"/>
        </w:rPr>
        <w:t xml:space="preserve"> with CA operation</w:t>
      </w:r>
      <w:r>
        <w:rPr>
          <w:rFonts w:cs="Arial"/>
        </w:rPr>
        <w:t>, and CLI handling aspects</w:t>
      </w:r>
      <w:r w:rsidRPr="00793924">
        <w:rPr>
          <w:rFonts w:cs="Arial"/>
        </w:rPr>
        <w:t>.</w:t>
      </w:r>
    </w:p>
    <w:p w14:paraId="3047BACF" w14:textId="77777777" w:rsidR="004276CC" w:rsidRDefault="004276CC" w:rsidP="003A3C6A">
      <w:pPr>
        <w:spacing w:line="276" w:lineRule="auto"/>
        <w:rPr>
          <w:rFonts w:cs="Arial"/>
        </w:rPr>
      </w:pPr>
    </w:p>
    <w:p w14:paraId="23DBE936" w14:textId="6947B7EB" w:rsidR="003A3C6A" w:rsidRPr="00793924" w:rsidRDefault="003A3C6A" w:rsidP="003A3C6A">
      <w:pPr>
        <w:pStyle w:val="Heading1"/>
      </w:pPr>
      <w:r w:rsidRPr="002E7D98">
        <w:lastRenderedPageBreak/>
        <w:t xml:space="preserve">SBFD </w:t>
      </w:r>
      <w:r w:rsidR="004276CC" w:rsidRPr="004276CC">
        <w:t>T</w:t>
      </w:r>
      <w:r w:rsidR="00BA7DBA">
        <w:t>X/</w:t>
      </w:r>
      <w:r w:rsidR="004276CC" w:rsidRPr="004276CC">
        <w:t>R</w:t>
      </w:r>
      <w:r w:rsidR="00BA7DBA">
        <w:t>X/</w:t>
      </w:r>
      <w:r w:rsidR="004276CC" w:rsidRPr="004276CC">
        <w:t>measurement procedures</w:t>
      </w:r>
    </w:p>
    <w:bookmarkEnd w:id="1"/>
    <w:p w14:paraId="3ADA11B7" w14:textId="700515CA" w:rsidR="00665BFD" w:rsidRPr="00986828" w:rsidRDefault="00BA7DBA" w:rsidP="00665BFD">
      <w:pPr>
        <w:pStyle w:val="Heading2"/>
      </w:pPr>
      <w:r>
        <w:t xml:space="preserve">Clarification </w:t>
      </w:r>
      <w:r w:rsidR="00BE087B">
        <w:t xml:space="preserve">on </w:t>
      </w:r>
      <w:r w:rsidR="003A76FC">
        <w:t xml:space="preserve">valid symbol types for </w:t>
      </w:r>
      <w:r w:rsidR="00BE087B">
        <w:t>CSI-IM</w:t>
      </w:r>
    </w:p>
    <w:p w14:paraId="5AD3E1BD" w14:textId="4D3171E9" w:rsidR="00C35C5A" w:rsidRDefault="00C35C5A" w:rsidP="002F513E">
      <w:pPr>
        <w:rPr>
          <w:rFonts w:cs="Arial"/>
        </w:rPr>
      </w:pPr>
      <w:r>
        <w:rPr>
          <w:rFonts w:cs="Arial"/>
        </w:rPr>
        <w:t>In the feature lead summary [</w:t>
      </w:r>
      <w:r w:rsidR="00D07692">
        <w:rPr>
          <w:rFonts w:cs="Arial"/>
        </w:rPr>
        <w:t>2</w:t>
      </w:r>
      <w:r>
        <w:rPr>
          <w:rFonts w:cs="Arial"/>
        </w:rPr>
        <w:t xml:space="preserve">], Issue 2-14 for properly supporting </w:t>
      </w:r>
      <w:r w:rsidRPr="00C35C5A">
        <w:rPr>
          <w:rFonts w:cs="Arial"/>
        </w:rPr>
        <w:t>valid symbol type for CSI-IM, as well as the agreed valid symbol type for NZP CSI-RS</w:t>
      </w:r>
      <w:r>
        <w:rPr>
          <w:rFonts w:cs="Arial"/>
        </w:rPr>
        <w:t xml:space="preserve"> was discussed</w:t>
      </w:r>
      <w:r w:rsidRPr="00C35C5A">
        <w:rPr>
          <w:rFonts w:cs="Arial"/>
        </w:rPr>
        <w:t xml:space="preserve">. Currently, only the </w:t>
      </w:r>
      <w:r w:rsidR="00A37587">
        <w:rPr>
          <w:rFonts w:cs="Arial"/>
        </w:rPr>
        <w:t>“non-zero-</w:t>
      </w:r>
      <w:proofErr w:type="gramStart"/>
      <w:r w:rsidR="00A37587">
        <w:rPr>
          <w:rFonts w:cs="Arial"/>
        </w:rPr>
        <w:t>power(</w:t>
      </w:r>
      <w:proofErr w:type="gramEnd"/>
      <w:r w:rsidR="00A37587">
        <w:rPr>
          <w:rFonts w:cs="Arial"/>
        </w:rPr>
        <w:t xml:space="preserve">NZP)” type of </w:t>
      </w:r>
      <w:r w:rsidRPr="00C35C5A">
        <w:rPr>
          <w:rFonts w:cs="Arial"/>
        </w:rPr>
        <w:t xml:space="preserve">IMR </w:t>
      </w:r>
      <w:r w:rsidR="00A37587">
        <w:rPr>
          <w:rFonts w:cs="Arial"/>
        </w:rPr>
        <w:t xml:space="preserve">is correctly captured in the specifications and the case of IMR based on CSI-IM resource </w:t>
      </w:r>
      <w:r w:rsidR="00495F7A">
        <w:rPr>
          <w:rFonts w:cs="Arial"/>
        </w:rPr>
        <w:t xml:space="preserve">is </w:t>
      </w:r>
      <w:r w:rsidR="00A37587">
        <w:rPr>
          <w:rFonts w:cs="Arial"/>
        </w:rPr>
        <w:t xml:space="preserve">missing. </w:t>
      </w:r>
      <w:r w:rsidR="006914CB">
        <w:rPr>
          <w:rFonts w:cs="Arial"/>
        </w:rPr>
        <w:t xml:space="preserve">Without corrections on the case of CSI-IM based IMR, </w:t>
      </w:r>
      <w:r w:rsidR="00252FCD">
        <w:rPr>
          <w:rFonts w:cs="Arial"/>
        </w:rPr>
        <w:t>interference measurements based on configured</w:t>
      </w:r>
      <w:r w:rsidRPr="00C35C5A">
        <w:rPr>
          <w:rFonts w:cs="Arial"/>
        </w:rPr>
        <w:t xml:space="preserve"> ZP CSI-RS (i.e., CSI-IM) cannot be associated with valid symbol type for SBFD/non-SBFD operations</w:t>
      </w:r>
      <w:r w:rsidR="00DF5F67">
        <w:rPr>
          <w:rFonts w:cs="Arial"/>
        </w:rPr>
        <w:t xml:space="preserve"> [</w:t>
      </w:r>
      <w:r w:rsidR="00D07692">
        <w:rPr>
          <w:rFonts w:cs="Arial"/>
        </w:rPr>
        <w:t>3</w:t>
      </w:r>
      <w:r w:rsidR="00DF5F67">
        <w:rPr>
          <w:rFonts w:cs="Arial"/>
        </w:rPr>
        <w:t>]</w:t>
      </w:r>
      <w:r w:rsidR="00252FCD">
        <w:rPr>
          <w:rFonts w:cs="Arial"/>
        </w:rPr>
        <w:t>.</w:t>
      </w:r>
    </w:p>
    <w:p w14:paraId="6E438135" w14:textId="61BD70C8" w:rsidR="00DF5F67" w:rsidRDefault="00DF5F67" w:rsidP="002F513E">
      <w:pPr>
        <w:rPr>
          <w:rFonts w:cs="Arial"/>
        </w:rPr>
      </w:pPr>
      <w:r>
        <w:rPr>
          <w:rFonts w:cs="Arial"/>
        </w:rPr>
        <w:t xml:space="preserve">In our view, to correctly capture this missing part, the following text proposal </w:t>
      </w:r>
      <w:r w:rsidR="00D61A0B">
        <w:rPr>
          <w:rFonts w:cs="Arial"/>
        </w:rPr>
        <w:t xml:space="preserve">from a joint contribution [4] </w:t>
      </w:r>
      <w:r>
        <w:rPr>
          <w:rFonts w:cs="Arial"/>
        </w:rPr>
        <w:t>based on just adding the CSI-IM case by reusing the existing sentence seems sufficient.</w:t>
      </w:r>
    </w:p>
    <w:p w14:paraId="3868AED7" w14:textId="7CEBC9D6" w:rsidR="008033F1" w:rsidRDefault="008033F1" w:rsidP="008033F1">
      <w:pPr>
        <w:rPr>
          <w:rFonts w:cs="Arial"/>
        </w:rPr>
      </w:pPr>
      <w:r w:rsidRPr="005B6F48">
        <w:rPr>
          <w:rFonts w:cs="Arial"/>
          <w:b/>
          <w:bCs/>
          <w:i/>
          <w:iCs/>
        </w:rPr>
        <w:t xml:space="preserve">Proposal </w:t>
      </w:r>
      <w:r w:rsidR="00CB083D">
        <w:rPr>
          <w:rFonts w:cs="Arial"/>
          <w:b/>
          <w:bCs/>
          <w:i/>
          <w:iCs/>
        </w:rPr>
        <w:t>1</w:t>
      </w:r>
      <w:r w:rsidRPr="005B6F48">
        <w:rPr>
          <w:rFonts w:cs="Arial"/>
          <w:b/>
          <w:bCs/>
          <w:i/>
          <w:iCs/>
        </w:rPr>
        <w:t>.</w:t>
      </w:r>
      <w:r w:rsidRPr="005B6F48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Adopt the following text proposal with change in </w:t>
      </w:r>
      <w:r w:rsidRPr="008033F1">
        <w:rPr>
          <w:rFonts w:cs="Arial"/>
          <w:i/>
          <w:iCs/>
          <w:color w:val="FF0000"/>
        </w:rPr>
        <w:t xml:space="preserve">red </w:t>
      </w:r>
      <w:r>
        <w:rPr>
          <w:rFonts w:cs="Arial"/>
          <w:i/>
          <w:iCs/>
        </w:rPr>
        <w:t>to</w:t>
      </w:r>
      <w:r w:rsidR="00C46626">
        <w:rPr>
          <w:rFonts w:cs="Arial"/>
          <w:i/>
          <w:iCs/>
        </w:rPr>
        <w:t xml:space="preserve"> </w:t>
      </w:r>
      <w:r w:rsidR="00C46626" w:rsidRPr="00C46626">
        <w:rPr>
          <w:rFonts w:cs="Arial"/>
          <w:i/>
          <w:iCs/>
        </w:rPr>
        <w:t xml:space="preserve">TS 38.214 for </w:t>
      </w:r>
      <w:r w:rsidR="00C46626">
        <w:rPr>
          <w:rFonts w:cs="Arial"/>
          <w:i/>
          <w:iCs/>
        </w:rPr>
        <w:t xml:space="preserve">clarifying that </w:t>
      </w:r>
      <w:r w:rsidR="00C46626" w:rsidRPr="00C46626">
        <w:rPr>
          <w:rFonts w:cs="Arial"/>
          <w:i/>
          <w:iCs/>
        </w:rPr>
        <w:t>valid symbol type is also applicable for CSI-IM</w:t>
      </w:r>
      <w:r w:rsidRPr="005B6F48">
        <w:rPr>
          <w:rFonts w:cs="Arial"/>
          <w:i/>
          <w:iCs/>
        </w:rPr>
        <w:t>.</w:t>
      </w: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DF5F67" w:rsidRPr="008F5341" w14:paraId="4E6A4448" w14:textId="77777777" w:rsidTr="00E7487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59D42B" w14:textId="77777777" w:rsidR="00DF5F67" w:rsidRPr="008F5341" w:rsidRDefault="00DF5F67" w:rsidP="00E74879">
            <w:pPr>
              <w:tabs>
                <w:tab w:val="right" w:pos="2184"/>
              </w:tabs>
              <w:jc w:val="left"/>
              <w:rPr>
                <w:rFonts w:eastAsia="Malgun Gothic"/>
                <w:b/>
                <w:i/>
                <w:noProof/>
              </w:rPr>
            </w:pPr>
            <w:r w:rsidRPr="008F5341">
              <w:rPr>
                <w:rFonts w:eastAsia="Malgun Gothic"/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D6AE3" w14:textId="77777777" w:rsidR="00DF5F67" w:rsidRPr="008F5341" w:rsidRDefault="00DF5F67" w:rsidP="00E74879">
            <w:pPr>
              <w:jc w:val="left"/>
              <w:rPr>
                <w:rFonts w:eastAsia="Malgun Gothic"/>
                <w:noProof/>
                <w:lang w:eastAsia="ko-KR"/>
              </w:rPr>
            </w:pPr>
            <w:r w:rsidRPr="008F5341">
              <w:rPr>
                <w:rFonts w:eastAsia="Malgun Gothic"/>
                <w:noProof/>
                <w:lang w:eastAsia="ko-KR"/>
              </w:rPr>
              <w:t>SBFD/non-SBFD valid symbol type is not applicable for CSI-IM.</w:t>
            </w:r>
          </w:p>
        </w:tc>
      </w:tr>
      <w:tr w:rsidR="00DF5F67" w:rsidRPr="008F5341" w14:paraId="304AE14A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A5260" w14:textId="77777777" w:rsidR="00DF5F67" w:rsidRPr="008F5341" w:rsidRDefault="00DF5F67" w:rsidP="00E74879">
            <w:pPr>
              <w:jc w:val="left"/>
              <w:rPr>
                <w:rFonts w:eastAsia="Malgun Gothic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70D02" w14:textId="77777777" w:rsidR="00DF5F67" w:rsidRPr="008F5341" w:rsidRDefault="00DF5F67" w:rsidP="00E74879">
            <w:pPr>
              <w:jc w:val="left"/>
              <w:rPr>
                <w:rFonts w:eastAsia="Malgun Gothic"/>
                <w:noProof/>
                <w:sz w:val="8"/>
                <w:szCs w:val="8"/>
              </w:rPr>
            </w:pPr>
          </w:p>
        </w:tc>
      </w:tr>
      <w:tr w:rsidR="00DF5F67" w:rsidRPr="008F5341" w14:paraId="22AB1619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1AC60" w14:textId="77777777" w:rsidR="00DF5F67" w:rsidRPr="008F5341" w:rsidRDefault="00DF5F67" w:rsidP="00E74879">
            <w:pPr>
              <w:tabs>
                <w:tab w:val="right" w:pos="2184"/>
              </w:tabs>
              <w:jc w:val="left"/>
              <w:rPr>
                <w:rFonts w:eastAsia="Malgun Gothic"/>
                <w:b/>
                <w:i/>
                <w:noProof/>
              </w:rPr>
            </w:pPr>
            <w:r w:rsidRPr="008F5341">
              <w:rPr>
                <w:rFonts w:eastAsia="Malgun Gothic"/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2EA636" w14:textId="77777777" w:rsidR="00DF5F67" w:rsidRPr="008F5341" w:rsidRDefault="00DF5F67" w:rsidP="00E74879">
            <w:pPr>
              <w:widowControl w:val="0"/>
              <w:wordWrap w:val="0"/>
              <w:spacing w:afterLines="50"/>
              <w:rPr>
                <w:rFonts w:eastAsia="Malgun Gothic"/>
                <w:noProof/>
                <w:color w:val="000000"/>
                <w:kern w:val="2"/>
                <w:sz w:val="22"/>
                <w:szCs w:val="22"/>
              </w:rPr>
            </w:pPr>
            <w:r w:rsidRPr="008F5341">
              <w:rPr>
                <w:rFonts w:eastAsia="Malgun Gothic"/>
                <w:noProof/>
                <w:color w:val="000000"/>
                <w:kern w:val="2"/>
              </w:rPr>
              <w:t>Clause 5.2.1.4.1: Clarify that valid symbol type is also applicable for CSI-IM</w:t>
            </w:r>
          </w:p>
        </w:tc>
      </w:tr>
      <w:tr w:rsidR="00DF5F67" w:rsidRPr="008F5341" w14:paraId="79FAF0F4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B8491" w14:textId="77777777" w:rsidR="00DF5F67" w:rsidRPr="008F5341" w:rsidRDefault="00DF5F67" w:rsidP="00E74879">
            <w:pPr>
              <w:jc w:val="left"/>
              <w:rPr>
                <w:rFonts w:eastAsia="Malgun Gothic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96D17" w14:textId="77777777" w:rsidR="00DF5F67" w:rsidRPr="008F5341" w:rsidRDefault="00DF5F67" w:rsidP="00E74879">
            <w:pPr>
              <w:jc w:val="left"/>
              <w:rPr>
                <w:rFonts w:eastAsia="Malgun Gothic"/>
                <w:noProof/>
                <w:sz w:val="8"/>
                <w:szCs w:val="8"/>
              </w:rPr>
            </w:pPr>
          </w:p>
        </w:tc>
      </w:tr>
      <w:tr w:rsidR="00DF5F67" w:rsidRPr="008F5341" w14:paraId="0128D549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FACC89" w14:textId="77777777" w:rsidR="00DF5F67" w:rsidRPr="008F5341" w:rsidRDefault="00DF5F67" w:rsidP="00E74879">
            <w:pPr>
              <w:tabs>
                <w:tab w:val="right" w:pos="2184"/>
              </w:tabs>
              <w:jc w:val="left"/>
              <w:rPr>
                <w:rFonts w:eastAsia="Malgun Gothic"/>
                <w:b/>
                <w:i/>
                <w:noProof/>
              </w:rPr>
            </w:pPr>
            <w:r w:rsidRPr="008F5341">
              <w:rPr>
                <w:rFonts w:eastAsia="Malgun Gothic"/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855C0A" w14:textId="77777777" w:rsidR="00DF5F67" w:rsidRPr="008F5341" w:rsidRDefault="00DF5F67" w:rsidP="00E74879">
            <w:pPr>
              <w:jc w:val="left"/>
              <w:rPr>
                <w:rFonts w:eastAsia="Malgun Gothic"/>
                <w:noProof/>
              </w:rPr>
            </w:pPr>
            <w:r w:rsidRPr="008F5341">
              <w:rPr>
                <w:rFonts w:eastAsia="Malgun Gothic"/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168B097E" w14:textId="77777777" w:rsidR="00DF5F67" w:rsidRDefault="00DF5F67" w:rsidP="00DF5F67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5F67" w14:paraId="4FB03D6D" w14:textId="77777777" w:rsidTr="00E74879">
        <w:tc>
          <w:tcPr>
            <w:tcW w:w="9736" w:type="dxa"/>
          </w:tcPr>
          <w:p w14:paraId="6EF7F48C" w14:textId="77777777" w:rsidR="00DF5F67" w:rsidRPr="00461621" w:rsidRDefault="00DF5F67" w:rsidP="00E74879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SimSun"/>
                <w:color w:val="000000"/>
                <w:lang w:val="x-none"/>
              </w:rPr>
            </w:pPr>
            <w:bookmarkStart w:id="2" w:name="_Toc11352113"/>
            <w:bookmarkStart w:id="3" w:name="_Toc20318003"/>
            <w:bookmarkStart w:id="4" w:name="_Toc27299901"/>
            <w:bookmarkStart w:id="5" w:name="_Toc29673168"/>
            <w:bookmarkStart w:id="6" w:name="_Toc29673309"/>
            <w:bookmarkStart w:id="7" w:name="_Toc29674302"/>
            <w:bookmarkStart w:id="8" w:name="_Toc36645532"/>
            <w:bookmarkStart w:id="9" w:name="_Toc45810577"/>
            <w:bookmarkStart w:id="10" w:name="_Toc202190718"/>
            <w:r w:rsidRPr="00461621">
              <w:rPr>
                <w:rFonts w:eastAsia="SimSun"/>
                <w:color w:val="000000"/>
                <w:lang w:val="x-none"/>
              </w:rPr>
              <w:t>5.2.1.4.1</w:t>
            </w:r>
            <w:r w:rsidRPr="00461621">
              <w:rPr>
                <w:rFonts w:eastAsia="SimSun"/>
                <w:color w:val="000000"/>
                <w:lang w:val="x-none"/>
              </w:rPr>
              <w:tab/>
              <w:t>Resource Setting configuration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96D9908" w14:textId="77777777" w:rsidR="00DF5F67" w:rsidRPr="00B511E1" w:rsidRDefault="00DF5F67" w:rsidP="00E74879">
            <w:pPr>
              <w:rPr>
                <w:color w:val="EE000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3C949502" w14:textId="6B1EAAF1" w:rsidR="00DF5F67" w:rsidRPr="00B511E1" w:rsidRDefault="00DF5F67" w:rsidP="00E74879">
            <w:pPr>
              <w:pStyle w:val="maintext"/>
              <w:spacing w:after="120"/>
              <w:ind w:firstLine="0"/>
              <w:rPr>
                <w:rFonts w:eastAsia="SimSun"/>
              </w:rPr>
            </w:pPr>
            <w:r w:rsidRPr="00CA11E5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CA11E5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r w:rsidR="002718C2">
              <w:rPr>
                <w:rFonts w:cs="Times New Roman" w:hint="eastAsia"/>
                <w:sz w:val="20"/>
                <w:lang w:val="x-none"/>
              </w:rPr>
              <w:t xml:space="preserve"> </w:t>
            </w:r>
            <w:r w:rsidR="002718C2"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The </w:t>
            </w:r>
            <w:proofErr w:type="spellStart"/>
            <w:r w:rsidR="002718C2" w:rsidRPr="00DC38EE">
              <w:rPr>
                <w:rFonts w:eastAsia="SimSun" w:cs="Times New Roman"/>
                <w:i/>
                <w:iCs/>
                <w:color w:val="FF0000"/>
                <w:sz w:val="20"/>
                <w:u w:val="single"/>
                <w:lang w:val="x-none" w:eastAsia="en-US"/>
              </w:rPr>
              <w:t>symbolType</w:t>
            </w:r>
            <w:proofErr w:type="spellEnd"/>
            <w:r w:rsidR="002718C2"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 configured in </w:t>
            </w:r>
            <w:r w:rsidR="002718C2" w:rsidRPr="00DC38EE">
              <w:rPr>
                <w:rFonts w:eastAsia="SimSun" w:cs="Times New Roman"/>
                <w:i/>
                <w:iCs/>
                <w:color w:val="FF0000"/>
                <w:sz w:val="20"/>
                <w:u w:val="single"/>
                <w:lang w:val="x-none" w:eastAsia="en-US"/>
              </w:rPr>
              <w:t>CSI-</w:t>
            </w:r>
            <w:proofErr w:type="spellStart"/>
            <w:r w:rsidR="002718C2" w:rsidRPr="00DC38EE">
              <w:rPr>
                <w:rFonts w:eastAsia="SimSun" w:cs="Times New Roman"/>
                <w:i/>
                <w:iCs/>
                <w:color w:val="FF0000"/>
                <w:sz w:val="20"/>
                <w:u w:val="single"/>
                <w:lang w:val="x-none" w:eastAsia="en-US"/>
              </w:rPr>
              <w:t>ReportConfig</w:t>
            </w:r>
            <w:proofErr w:type="spellEnd"/>
            <w:r w:rsidR="002718C2"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 applies to </w:t>
            </w:r>
            <w:r w:rsidR="002718C2" w:rsidRPr="00DC38EE">
              <w:rPr>
                <w:rFonts w:cs="Times New Roman" w:hint="eastAsia"/>
                <w:color w:val="FF0000"/>
                <w:sz w:val="20"/>
                <w:u w:val="single"/>
                <w:lang w:val="x-none"/>
              </w:rPr>
              <w:t>CSI-IM</w:t>
            </w:r>
            <w:r w:rsidR="002718C2" w:rsidRPr="00DC38EE">
              <w:rPr>
                <w:rFonts w:cs="Times New Roman"/>
                <w:color w:val="FF0000"/>
                <w:sz w:val="20"/>
                <w:u w:val="single"/>
                <w:lang w:val="x-none"/>
              </w:rPr>
              <w:t xml:space="preserve"> </w:t>
            </w:r>
            <w:r w:rsidR="002718C2"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>that are associated with the CSI report.</w:t>
            </w:r>
          </w:p>
          <w:p w14:paraId="2B25440C" w14:textId="77777777" w:rsidR="00DF5F67" w:rsidRPr="00F90F9D" w:rsidRDefault="00DF5F67" w:rsidP="00E74879">
            <w:pPr>
              <w:rPr>
                <w:color w:val="EE000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66B26FBF" w14:textId="77777777" w:rsidR="00D07692" w:rsidRDefault="00D07692" w:rsidP="00D07692">
      <w:pPr>
        <w:spacing w:line="276" w:lineRule="auto"/>
        <w:rPr>
          <w:rFonts w:cs="Arial"/>
        </w:rPr>
      </w:pPr>
    </w:p>
    <w:p w14:paraId="6675EBFE" w14:textId="16736D79" w:rsidR="00D07692" w:rsidRPr="00793924" w:rsidRDefault="00D850B2" w:rsidP="00D07692">
      <w:pPr>
        <w:pStyle w:val="Heading1"/>
      </w:pPr>
      <w:r>
        <w:t>On Reply LS for SBFD and CA</w:t>
      </w:r>
    </w:p>
    <w:p w14:paraId="43D9A160" w14:textId="0E4A4078" w:rsidR="00A847C6" w:rsidRDefault="001802F7" w:rsidP="001802F7">
      <w:pPr>
        <w:rPr>
          <w:rFonts w:eastAsia="SimSun" w:cs="Calibri"/>
        </w:rPr>
      </w:pPr>
      <w:r>
        <w:rPr>
          <w:rFonts w:eastAsia="SimSun" w:cs="Calibri"/>
        </w:rPr>
        <w:t xml:space="preserve">RAN1 </w:t>
      </w:r>
      <w:r w:rsidR="00A847C6">
        <w:rPr>
          <w:rFonts w:eastAsia="SimSun" w:cs="Calibri"/>
        </w:rPr>
        <w:t>has received an LS from RAN2 [5],</w:t>
      </w:r>
      <w:r w:rsidR="00A847C6" w:rsidRPr="00A847C6">
        <w:t xml:space="preserve"> </w:t>
      </w:r>
      <w:r w:rsidR="00A847C6" w:rsidRPr="00A847C6">
        <w:rPr>
          <w:rFonts w:eastAsia="SimSun" w:cs="Calibri"/>
        </w:rPr>
        <w:t>asking RAN1 to provide TP for supporting SBFD with CA in the stage-2 specification (TS 38.300), based on the agreement at RAN1 #120 as follows</w:t>
      </w:r>
      <w:r w:rsidR="00A847C6">
        <w:rPr>
          <w:rFonts w:eastAsia="SimSun" w:cs="Calibri"/>
        </w:rPr>
        <w:t>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8841"/>
      </w:tblGrid>
      <w:tr w:rsidR="00A847C6" w:rsidRPr="00A847C6" w14:paraId="519D20FD" w14:textId="77777777" w:rsidTr="00FC4CB3">
        <w:tc>
          <w:tcPr>
            <w:tcW w:w="8841" w:type="dxa"/>
          </w:tcPr>
          <w:p w14:paraId="036315E5" w14:textId="77777777" w:rsidR="00A847C6" w:rsidRPr="00A847C6" w:rsidRDefault="00A847C6" w:rsidP="00A847C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en-US"/>
              </w:rPr>
            </w:pPr>
            <w:bookmarkStart w:id="11" w:name="_Hlk213330547"/>
            <w:r w:rsidRPr="00293ACB">
              <w:rPr>
                <w:rFonts w:ascii="Times" w:eastAsia="Malgun Gothic" w:hAnsi="Times"/>
                <w:b/>
                <w:szCs w:val="24"/>
                <w:lang w:eastAsia="en-US"/>
              </w:rPr>
              <w:t>Agreement</w:t>
            </w:r>
          </w:p>
          <w:p w14:paraId="0B4BB1E2" w14:textId="77777777" w:rsidR="00A847C6" w:rsidRPr="00A847C6" w:rsidRDefault="00A847C6" w:rsidP="00A847C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A847C6">
              <w:rPr>
                <w:rFonts w:ascii="Times" w:eastAsia="Batang" w:hAnsi="Times"/>
                <w:szCs w:val="24"/>
                <w:lang w:eastAsia="en-US"/>
              </w:rPr>
              <w:t xml:space="preserve">Support SBFD operation on one TDD carrier in multi-carrier scenario. </w:t>
            </w:r>
          </w:p>
          <w:p w14:paraId="71F3EDB6" w14:textId="77777777" w:rsidR="00A847C6" w:rsidRPr="00A847C6" w:rsidRDefault="00A847C6" w:rsidP="00A847C6">
            <w:pPr>
              <w:numPr>
                <w:ilvl w:val="0"/>
                <w:numId w:val="7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847C6">
              <w:rPr>
                <w:rFonts w:ascii="Times" w:eastAsia="Batang" w:hAnsi="Times"/>
                <w:szCs w:val="24"/>
                <w:lang w:eastAsia="x-none"/>
              </w:rPr>
              <w:t xml:space="preserve">Note: If the TDD carrier for SBFD operation is an </w:t>
            </w:r>
            <w:proofErr w:type="spellStart"/>
            <w:r w:rsidRPr="00A847C6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A847C6">
              <w:rPr>
                <w:rFonts w:ascii="Times" w:eastAsia="Batang" w:hAnsi="Times"/>
                <w:szCs w:val="24"/>
                <w:lang w:eastAsia="x-none"/>
              </w:rPr>
              <w:t xml:space="preserve">, support UE dedicated </w:t>
            </w:r>
            <w:proofErr w:type="spellStart"/>
            <w:r w:rsidRPr="00A847C6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Pr="00A847C6">
              <w:rPr>
                <w:rFonts w:ascii="Times" w:eastAsia="Batang" w:hAnsi="Times"/>
                <w:szCs w:val="24"/>
                <w:lang w:eastAsia="x-none"/>
              </w:rPr>
              <w:t xml:space="preserve"> for cell-specific configuration of time and frequency location of SBFD </w:t>
            </w:r>
            <w:proofErr w:type="spellStart"/>
            <w:r w:rsidRPr="00A847C6">
              <w:rPr>
                <w:rFonts w:ascii="Times" w:eastAsia="Batang" w:hAnsi="Times"/>
                <w:szCs w:val="24"/>
                <w:lang w:eastAsia="x-none"/>
              </w:rPr>
              <w:t>subbands</w:t>
            </w:r>
            <w:proofErr w:type="spellEnd"/>
            <w:r w:rsidRPr="00A847C6">
              <w:rPr>
                <w:rFonts w:ascii="Times" w:eastAsia="Batang" w:hAnsi="Times"/>
                <w:szCs w:val="24"/>
                <w:lang w:eastAsia="x-none"/>
              </w:rPr>
              <w:t xml:space="preserve"> for the </w:t>
            </w:r>
            <w:proofErr w:type="spellStart"/>
            <w:r w:rsidRPr="00A847C6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A847C6">
              <w:rPr>
                <w:rFonts w:ascii="Times" w:eastAsia="Batang" w:hAnsi="Times"/>
                <w:szCs w:val="24"/>
                <w:lang w:eastAsia="x-none"/>
              </w:rPr>
              <w:t xml:space="preserve">. </w:t>
            </w:r>
          </w:p>
          <w:p w14:paraId="35F34B51" w14:textId="77777777" w:rsidR="00A847C6" w:rsidRPr="00A847C6" w:rsidRDefault="00A847C6" w:rsidP="00A847C6">
            <w:pPr>
              <w:numPr>
                <w:ilvl w:val="0"/>
                <w:numId w:val="7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847C6">
              <w:rPr>
                <w:rFonts w:ascii="Times" w:eastAsia="Batang" w:hAnsi="Times"/>
                <w:szCs w:val="24"/>
                <w:lang w:eastAsia="x-none"/>
              </w:rPr>
              <w:t>FFS whether/how to handle half-duplex CA case</w:t>
            </w:r>
          </w:p>
        </w:tc>
      </w:tr>
      <w:bookmarkEnd w:id="11"/>
    </w:tbl>
    <w:p w14:paraId="0FC9462B" w14:textId="77777777" w:rsidR="00A847C6" w:rsidRDefault="00A847C6" w:rsidP="001802F7">
      <w:pPr>
        <w:rPr>
          <w:rFonts w:eastAsia="SimSun" w:cs="Calibri"/>
        </w:rPr>
      </w:pPr>
    </w:p>
    <w:p w14:paraId="11498627" w14:textId="4B55AC2B" w:rsidR="003C5DF7" w:rsidRDefault="003C5DF7" w:rsidP="003C5DF7">
      <w:pPr>
        <w:rPr>
          <w:rFonts w:eastAsia="SimSun" w:cs="Calibri"/>
        </w:rPr>
      </w:pPr>
      <w:r>
        <w:rPr>
          <w:rFonts w:eastAsia="SimSun" w:cs="Calibri"/>
        </w:rPr>
        <w:t>T</w:t>
      </w:r>
      <w:r w:rsidRPr="003C5DF7">
        <w:rPr>
          <w:rFonts w:eastAsia="SimSun" w:cs="Calibri"/>
        </w:rPr>
        <w:t xml:space="preserve">he </w:t>
      </w:r>
      <w:r>
        <w:rPr>
          <w:rFonts w:eastAsia="SimSun" w:cs="Calibri"/>
        </w:rPr>
        <w:t xml:space="preserve">main </w:t>
      </w:r>
      <w:r w:rsidRPr="003C5DF7">
        <w:rPr>
          <w:rFonts w:eastAsia="SimSun" w:cs="Calibri"/>
        </w:rPr>
        <w:t xml:space="preserve">reason this LS was sent to RAN1 is that RAN2 needs clarification on the </w:t>
      </w:r>
      <w:r>
        <w:rPr>
          <w:rFonts w:eastAsia="SimSun" w:cs="Calibri"/>
        </w:rPr>
        <w:t xml:space="preserve">above </w:t>
      </w:r>
      <w:r w:rsidRPr="003C5DF7">
        <w:rPr>
          <w:rFonts w:eastAsia="SimSun" w:cs="Calibri"/>
        </w:rPr>
        <w:t xml:space="preserve">RAN1 agreement statement </w:t>
      </w:r>
      <w:r>
        <w:rPr>
          <w:rFonts w:eastAsia="SimSun" w:cs="Calibri"/>
        </w:rPr>
        <w:t>on supporting</w:t>
      </w:r>
      <w:r w:rsidRPr="003C5DF7">
        <w:rPr>
          <w:rFonts w:eastAsia="SimSun" w:cs="Calibri"/>
        </w:rPr>
        <w:t xml:space="preserve"> SBFD operation on one TDD carrier in a multi-carrier scenario</w:t>
      </w:r>
      <w:r>
        <w:rPr>
          <w:rFonts w:eastAsia="SimSun" w:cs="Calibri"/>
        </w:rPr>
        <w:t xml:space="preserve">. </w:t>
      </w:r>
      <w:r w:rsidRPr="003C5DF7">
        <w:rPr>
          <w:rFonts w:eastAsia="SimSun" w:cs="Calibri"/>
        </w:rPr>
        <w:t xml:space="preserve">Specifically, </w:t>
      </w:r>
      <w:r>
        <w:rPr>
          <w:rFonts w:eastAsia="SimSun" w:cs="Calibri"/>
        </w:rPr>
        <w:t xml:space="preserve">RAN2 needs a clarification on </w:t>
      </w:r>
      <w:r w:rsidRPr="003C5DF7">
        <w:rPr>
          <w:rFonts w:eastAsia="SimSun" w:cs="Calibri"/>
        </w:rPr>
        <w:t xml:space="preserve">whether </w:t>
      </w:r>
      <w:r>
        <w:rPr>
          <w:rFonts w:eastAsia="SimSun" w:cs="Calibri"/>
        </w:rPr>
        <w:t xml:space="preserve">the mentioned </w:t>
      </w:r>
      <w:r w:rsidRPr="003C5DF7">
        <w:rPr>
          <w:rFonts w:eastAsia="SimSun" w:cs="Calibri"/>
        </w:rPr>
        <w:t>“one TDD carrier” means only one (i.e., up to one) or at least one</w:t>
      </w:r>
      <w:r>
        <w:rPr>
          <w:rFonts w:eastAsia="SimSun" w:cs="Calibri"/>
        </w:rPr>
        <w:t>.</w:t>
      </w:r>
    </w:p>
    <w:p w14:paraId="23B3E5EA" w14:textId="2B4B8155" w:rsidR="00174CAA" w:rsidRDefault="00174CAA" w:rsidP="00174CAA">
      <w:pPr>
        <w:rPr>
          <w:rFonts w:eastAsia="SimSun" w:cs="Calibri"/>
        </w:rPr>
      </w:pPr>
      <w:r>
        <w:rPr>
          <w:rFonts w:eastAsia="SimSun" w:cs="Calibri"/>
        </w:rPr>
        <w:lastRenderedPageBreak/>
        <w:t xml:space="preserve">In our view, RAN1 can </w:t>
      </w:r>
      <w:r w:rsidRPr="00174CAA">
        <w:rPr>
          <w:rFonts w:eastAsia="SimSun" w:cs="Calibri"/>
        </w:rPr>
        <w:t>clarif</w:t>
      </w:r>
      <w:r>
        <w:rPr>
          <w:rFonts w:eastAsia="SimSun" w:cs="Calibri"/>
        </w:rPr>
        <w:t>y</w:t>
      </w:r>
      <w:r w:rsidRPr="00174CAA">
        <w:rPr>
          <w:rFonts w:eastAsia="SimSun" w:cs="Calibri"/>
        </w:rPr>
        <w:t xml:space="preserve"> that it means “only one”</w:t>
      </w:r>
      <w:r>
        <w:rPr>
          <w:rFonts w:eastAsia="SimSun" w:cs="Calibri"/>
        </w:rPr>
        <w:t>, and the other option for</w:t>
      </w:r>
      <w:r w:rsidRPr="00174CAA">
        <w:rPr>
          <w:rFonts w:eastAsia="SimSun" w:cs="Calibri"/>
        </w:rPr>
        <w:t xml:space="preserve"> “at least one” could potentially create further issues. </w:t>
      </w:r>
      <w:r>
        <w:rPr>
          <w:rFonts w:eastAsia="SimSun" w:cs="Calibri"/>
        </w:rPr>
        <w:t xml:space="preserve">Accordingly, in our draft Reply LS document [6], the following </w:t>
      </w:r>
      <w:r w:rsidRPr="00174CAA">
        <w:rPr>
          <w:rFonts w:eastAsia="SimSun" w:cs="Calibri"/>
        </w:rPr>
        <w:t>TP for stge-2 specification (38.300)</w:t>
      </w:r>
      <w:r>
        <w:rPr>
          <w:rFonts w:eastAsia="SimSun" w:cs="Calibri"/>
        </w:rPr>
        <w:t xml:space="preserve"> is suggested,</w:t>
      </w:r>
      <w:r w:rsidRPr="00174CAA">
        <w:rPr>
          <w:rFonts w:eastAsia="SimSun" w:cs="Calibri"/>
        </w:rPr>
        <w:t xml:space="preserve"> as below</w:t>
      </w:r>
      <w:r>
        <w:rPr>
          <w:rFonts w:eastAsia="SimSun" w:cs="Calibri"/>
        </w:rPr>
        <w:t>:</w:t>
      </w:r>
    </w:p>
    <w:p w14:paraId="2B202AA1" w14:textId="3959906F" w:rsidR="00174CAA" w:rsidRDefault="00174CAA" w:rsidP="00174CAA">
      <w:pPr>
        <w:rPr>
          <w:rFonts w:cs="Arial"/>
        </w:rPr>
      </w:pPr>
      <w:r w:rsidRPr="005B6F48">
        <w:rPr>
          <w:rFonts w:cs="Arial"/>
          <w:b/>
          <w:bCs/>
          <w:i/>
          <w:iCs/>
        </w:rPr>
        <w:t xml:space="preserve">Proposal </w:t>
      </w:r>
      <w:r>
        <w:rPr>
          <w:rFonts w:cs="Arial"/>
          <w:b/>
          <w:bCs/>
          <w:i/>
          <w:iCs/>
        </w:rPr>
        <w:t>2</w:t>
      </w:r>
      <w:r w:rsidRPr="005B6F48">
        <w:rPr>
          <w:rFonts w:cs="Arial"/>
          <w:b/>
          <w:bCs/>
          <w:i/>
          <w:iCs/>
        </w:rPr>
        <w:t>.</w:t>
      </w:r>
      <w:r w:rsidRPr="005B6F48">
        <w:rPr>
          <w:rFonts w:cs="Arial"/>
          <w:i/>
          <w:iCs/>
        </w:rPr>
        <w:t xml:space="preserve"> </w:t>
      </w:r>
      <w:r w:rsidR="00BD3625">
        <w:rPr>
          <w:rFonts w:cs="Arial"/>
          <w:i/>
          <w:iCs/>
        </w:rPr>
        <w:t xml:space="preserve">Send a </w:t>
      </w:r>
      <w:proofErr w:type="gramStart"/>
      <w:r w:rsidR="00BD3625">
        <w:rPr>
          <w:rFonts w:cs="Arial"/>
          <w:i/>
          <w:iCs/>
        </w:rPr>
        <w:t>r</w:t>
      </w:r>
      <w:r w:rsidR="00892A4D">
        <w:rPr>
          <w:rFonts w:cs="Arial"/>
          <w:i/>
          <w:iCs/>
        </w:rPr>
        <w:t>eply</w:t>
      </w:r>
      <w:proofErr w:type="gramEnd"/>
      <w:r w:rsidR="00892A4D">
        <w:rPr>
          <w:rFonts w:cs="Arial"/>
          <w:i/>
          <w:iCs/>
        </w:rPr>
        <w:t xml:space="preserve"> LS to RAN2</w:t>
      </w:r>
      <w:r w:rsidR="007C5D08">
        <w:rPr>
          <w:rFonts w:cs="Arial"/>
          <w:i/>
          <w:iCs/>
        </w:rPr>
        <w:t xml:space="preserve"> on stage-2 specification (</w:t>
      </w:r>
      <w:r w:rsidRPr="00C46626">
        <w:rPr>
          <w:rFonts w:cs="Arial"/>
          <w:i/>
          <w:iCs/>
        </w:rPr>
        <w:t>TS 38.</w:t>
      </w:r>
      <w:r>
        <w:rPr>
          <w:rFonts w:cs="Arial"/>
          <w:i/>
          <w:iCs/>
        </w:rPr>
        <w:t>300</w:t>
      </w:r>
      <w:r w:rsidR="007C5D08">
        <w:rPr>
          <w:rFonts w:cs="Arial"/>
          <w:i/>
          <w:iCs/>
        </w:rPr>
        <w:t>)</w:t>
      </w:r>
      <w:r w:rsidRPr="00C46626">
        <w:rPr>
          <w:rFonts w:cs="Arial"/>
          <w:i/>
          <w:iCs/>
        </w:rPr>
        <w:t xml:space="preserve"> for </w:t>
      </w:r>
      <w:r>
        <w:rPr>
          <w:rFonts w:cs="Arial"/>
          <w:i/>
          <w:iCs/>
        </w:rPr>
        <w:t xml:space="preserve">clarifying that </w:t>
      </w:r>
      <w:r w:rsidR="00892A4D">
        <w:rPr>
          <w:rFonts w:cs="Arial"/>
          <w:i/>
          <w:iCs/>
        </w:rPr>
        <w:t xml:space="preserve">RAN1’s understanding is to support </w:t>
      </w:r>
      <w:r w:rsidR="00892A4D" w:rsidRPr="00892A4D">
        <w:rPr>
          <w:rFonts w:cs="Arial"/>
          <w:i/>
          <w:iCs/>
        </w:rPr>
        <w:t xml:space="preserve">SBFD operation on </w:t>
      </w:r>
      <w:r w:rsidR="00892A4D">
        <w:rPr>
          <w:rFonts w:cs="Arial"/>
          <w:i/>
          <w:iCs/>
        </w:rPr>
        <w:t xml:space="preserve">only </w:t>
      </w:r>
      <w:r w:rsidR="00892A4D" w:rsidRPr="00892A4D">
        <w:rPr>
          <w:rFonts w:cs="Arial"/>
          <w:i/>
          <w:iCs/>
        </w:rPr>
        <w:t>one TDD carrier in multi-carrier scenario</w:t>
      </w:r>
      <w:r w:rsidR="00BD3625">
        <w:rPr>
          <w:rFonts w:cs="Arial"/>
          <w:i/>
          <w:iCs/>
        </w:rPr>
        <w:t>, with the following text proposal</w:t>
      </w:r>
      <w:r w:rsidR="007C5D08">
        <w:rPr>
          <w:rFonts w:cs="Arial"/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5D08" w:rsidRPr="007C5D08" w14:paraId="1789D0E4" w14:textId="77777777" w:rsidTr="00FC4CB3">
        <w:tc>
          <w:tcPr>
            <w:tcW w:w="9016" w:type="dxa"/>
          </w:tcPr>
          <w:p w14:paraId="21D5D910" w14:textId="77777777" w:rsidR="007C5D08" w:rsidRPr="007C5D08" w:rsidRDefault="007C5D08" w:rsidP="007C5D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99"/>
              <w:overflowPunct/>
              <w:autoSpaceDE/>
              <w:autoSpaceDN/>
              <w:adjustRightInd/>
              <w:spacing w:before="240" w:after="240" w:line="288" w:lineRule="auto"/>
              <w:jc w:val="center"/>
              <w:textAlignment w:val="auto"/>
              <w:rPr>
                <w:rFonts w:ascii="Times New Roman" w:eastAsia="SimSun" w:hAnsi="Times New Roman"/>
                <w:i/>
                <w:szCs w:val="18"/>
                <w:lang w:eastAsia="en-US"/>
              </w:rPr>
            </w:pPr>
            <w:r w:rsidRPr="007C5D08">
              <w:rPr>
                <w:rFonts w:ascii="Times New Roman" w:eastAsia="SimSun" w:hAnsi="Times New Roman"/>
                <w:i/>
                <w:szCs w:val="18"/>
                <w:lang w:eastAsia="en-US"/>
              </w:rPr>
              <w:t>Start of changes</w:t>
            </w:r>
          </w:p>
          <w:p w14:paraId="23F5097D" w14:textId="77777777" w:rsidR="007C5D08" w:rsidRPr="007C5D08" w:rsidRDefault="007C5D08" w:rsidP="007C5D08">
            <w:pPr>
              <w:keepNext/>
              <w:keepLines/>
              <w:numPr>
                <w:ilvl w:val="0"/>
                <w:numId w:val="103"/>
              </w:numPr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240" w:after="180"/>
              <w:ind w:left="1134" w:hanging="1134"/>
              <w:jc w:val="left"/>
              <w:textAlignment w:val="auto"/>
              <w:outlineLvl w:val="0"/>
              <w:rPr>
                <w:rFonts w:eastAsia="DengXian"/>
                <w:sz w:val="36"/>
              </w:rPr>
            </w:pPr>
            <w:r w:rsidRPr="007C5D08">
              <w:rPr>
                <w:rFonts w:eastAsia="DengXian" w:hint="eastAsia"/>
                <w:sz w:val="36"/>
              </w:rPr>
              <w:t>X</w:t>
            </w:r>
            <w:r w:rsidRPr="007C5D08">
              <w:rPr>
                <w:rFonts w:eastAsia="Malgun Gothic" w:hint="eastAsia"/>
                <w:sz w:val="36"/>
              </w:rPr>
              <w:t xml:space="preserve">    </w:t>
            </w:r>
            <w:r w:rsidRPr="007C5D08">
              <w:rPr>
                <w:rFonts w:eastAsia="DengXian" w:hint="eastAsia"/>
                <w:sz w:val="36"/>
              </w:rPr>
              <w:t>SBFD</w:t>
            </w:r>
          </w:p>
          <w:p w14:paraId="0A79CF9D" w14:textId="77777777" w:rsidR="007C5D08" w:rsidRPr="007C5D08" w:rsidRDefault="007C5D08" w:rsidP="007C5D08">
            <w:pPr>
              <w:keepNext/>
              <w:keepLines/>
              <w:overflowPunct/>
              <w:autoSpaceDE/>
              <w:autoSpaceDN/>
              <w:adjustRightInd/>
              <w:spacing w:before="180" w:after="180"/>
              <w:ind w:left="1134" w:hanging="1134"/>
              <w:jc w:val="left"/>
              <w:textAlignment w:val="auto"/>
              <w:outlineLvl w:val="1"/>
              <w:rPr>
                <w:rFonts w:cs="Arial"/>
                <w:sz w:val="32"/>
                <w:lang w:eastAsia="en-US"/>
              </w:rPr>
            </w:pPr>
            <w:bookmarkStart w:id="12" w:name="OLE_LINK17"/>
            <w:bookmarkStart w:id="13" w:name="OLE_LINK18"/>
            <w:bookmarkStart w:id="14" w:name="OLE_LINK19"/>
            <w:bookmarkStart w:id="15" w:name="_Toc185530772"/>
            <w:bookmarkStart w:id="16" w:name="OLE_LINK16"/>
            <w:r w:rsidRPr="007C5D08">
              <w:rPr>
                <w:rFonts w:eastAsia="DengXian" w:cs="Arial"/>
                <w:sz w:val="32"/>
                <w:lang w:eastAsia="en-US"/>
              </w:rPr>
              <w:t>X</w:t>
            </w:r>
            <w:r w:rsidRPr="007C5D08">
              <w:rPr>
                <w:rFonts w:cs="Arial"/>
                <w:sz w:val="32"/>
                <w:lang w:eastAsia="en-US"/>
              </w:rPr>
              <w:t>.1 Genera</w:t>
            </w:r>
            <w:bookmarkEnd w:id="12"/>
            <w:bookmarkEnd w:id="13"/>
            <w:bookmarkEnd w:id="14"/>
            <w:r w:rsidRPr="007C5D08">
              <w:rPr>
                <w:rFonts w:cs="Arial"/>
                <w:sz w:val="32"/>
                <w:lang w:eastAsia="en-US"/>
              </w:rPr>
              <w:t>l</w:t>
            </w:r>
            <w:bookmarkEnd w:id="15"/>
          </w:p>
          <w:p w14:paraId="7E1E6D48" w14:textId="77777777" w:rsidR="007C5D08" w:rsidRPr="007C5D08" w:rsidRDefault="007C5D08" w:rsidP="007C5D0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Theme="minorEastAsia" w:hAnsi="Times New Roman"/>
              </w:rPr>
            </w:pPr>
            <w:bookmarkStart w:id="17" w:name="OLE_LINK1"/>
            <w:bookmarkEnd w:id="16"/>
            <w:r w:rsidRPr="007C5D08">
              <w:rPr>
                <w:rFonts w:ascii="Times New Roman" w:eastAsiaTheme="minorEastAsia" w:hAnsi="Times New Roman" w:hint="eastAsia"/>
              </w:rPr>
              <w:t xml:space="preserve">Sub-Band Full Duplex (SBFD) operation is </w:t>
            </w:r>
            <w:r w:rsidRPr="007C5D08">
              <w:rPr>
                <w:rFonts w:ascii="Times New Roman" w:eastAsiaTheme="minorEastAsia" w:hAnsi="Times New Roman"/>
              </w:rPr>
              <w:t>supported for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 a TDD </w:t>
            </w:r>
            <w:r w:rsidRPr="007C5D08">
              <w:rPr>
                <w:rFonts w:ascii="Times New Roman" w:eastAsiaTheme="minorEastAsia" w:hAnsi="Times New Roman"/>
              </w:rPr>
              <w:t>carrier, enabling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 simultaneous downlink </w:t>
            </w:r>
            <w:r w:rsidRPr="007C5D08">
              <w:rPr>
                <w:rFonts w:ascii="Times New Roman" w:eastAsiaTheme="minorEastAsia" w:hAnsi="Times New Roman"/>
              </w:rPr>
              <w:t xml:space="preserve">transmission 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and uplink </w:t>
            </w:r>
            <w:r w:rsidRPr="007C5D08">
              <w:rPr>
                <w:rFonts w:ascii="Times New Roman" w:eastAsiaTheme="minorEastAsia" w:hAnsi="Times New Roman"/>
              </w:rPr>
              <w:t>reception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 at the </w:t>
            </w:r>
            <w:proofErr w:type="spellStart"/>
            <w:r w:rsidRPr="007C5D08">
              <w:rPr>
                <w:rFonts w:ascii="Times New Roman" w:eastAsiaTheme="minorEastAsia" w:hAnsi="Times New Roman" w:hint="eastAsia"/>
              </w:rPr>
              <w:t>gNB</w:t>
            </w:r>
            <w:proofErr w:type="spellEnd"/>
            <w:r w:rsidRPr="007C5D08">
              <w:rPr>
                <w:rFonts w:ascii="Times New Roman" w:eastAsia="Malgun Gothic" w:hAnsi="Times New Roman"/>
                <w:lang w:eastAsia="en-US"/>
              </w:rPr>
              <w:t xml:space="preserve"> </w:t>
            </w:r>
            <w:r w:rsidRPr="007C5D08">
              <w:rPr>
                <w:rFonts w:ascii="Times New Roman" w:eastAsiaTheme="minorEastAsia" w:hAnsi="Times New Roman"/>
              </w:rPr>
              <w:t xml:space="preserve">on their </w:t>
            </w:r>
            <w:r w:rsidRPr="007C5D08">
              <w:rPr>
                <w:rFonts w:ascii="Times New Roman" w:eastAsia="Malgun Gothic" w:hAnsi="Times New Roman"/>
              </w:rPr>
              <w:t xml:space="preserve">non-overlapping </w:t>
            </w:r>
            <w:r w:rsidRPr="007C5D08">
              <w:rPr>
                <w:rFonts w:ascii="Times New Roman" w:eastAsiaTheme="minorEastAsia" w:hAnsi="Times New Roman"/>
              </w:rPr>
              <w:t>respective sub-bands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. From UE perspective, full duplex is not supported. The configurations of cell-specific SBFD time and frequency resources are provided through SIB1 or dedicated </w:t>
            </w:r>
            <w:r w:rsidRPr="007C5D08">
              <w:rPr>
                <w:rFonts w:ascii="Times New Roman" w:eastAsiaTheme="minorEastAsia" w:hAnsi="Times New Roman"/>
              </w:rPr>
              <w:t>signalling</w:t>
            </w:r>
            <w:r w:rsidRPr="007C5D08">
              <w:rPr>
                <w:rFonts w:ascii="Times New Roman" w:eastAsiaTheme="minorEastAsia" w:hAnsi="Times New Roman" w:hint="eastAsia"/>
              </w:rPr>
              <w:t>.</w:t>
            </w:r>
          </w:p>
          <w:p w14:paraId="70536CA6" w14:textId="77777777" w:rsidR="007C5D08" w:rsidRPr="007C5D08" w:rsidRDefault="007C5D08" w:rsidP="007C5D08">
            <w:pPr>
              <w:overflowPunct/>
              <w:autoSpaceDE/>
              <w:autoSpaceDN/>
              <w:adjustRightInd/>
              <w:snapToGrid w:val="0"/>
              <w:spacing w:after="180"/>
              <w:jc w:val="left"/>
              <w:textAlignment w:val="auto"/>
              <w:rPr>
                <w:rFonts w:ascii="Times New Roman" w:eastAsia="Malgun Gothic" w:hAnsi="Times New Roman"/>
              </w:rPr>
            </w:pPr>
            <w:r w:rsidRPr="007C5D08">
              <w:rPr>
                <w:rFonts w:ascii="Times New Roman" w:eastAsia="Malgun Gothic" w:hAnsi="Times New Roman"/>
              </w:rPr>
              <w:t xml:space="preserve">A UE can be semi-statically configured with SBFD sub-bands in downlink symbols and flexible symbols provided by </w:t>
            </w:r>
            <w:proofErr w:type="spellStart"/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tdd</w:t>
            </w:r>
            <w:proofErr w:type="spellEnd"/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-</w:t>
            </w:r>
            <w:r w:rsidRPr="007C5D08">
              <w:rPr>
                <w:rFonts w:ascii="Times New Roman" w:eastAsia="Malgun Gothic" w:hAnsi="Times New Roman"/>
                <w:i/>
                <w:lang w:eastAsia="en-US"/>
              </w:rPr>
              <w:t>UL-DL-</w:t>
            </w:r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C</w:t>
            </w:r>
            <w:proofErr w:type="spellStart"/>
            <w:r w:rsidRPr="007C5D08">
              <w:rPr>
                <w:rFonts w:ascii="Times New Roman" w:eastAsia="Malgun Gothic" w:hAnsi="Times New Roman"/>
                <w:i/>
                <w:lang w:eastAsia="en-US"/>
              </w:rPr>
              <w:t>onfiguration</w:t>
            </w:r>
            <w:proofErr w:type="spellEnd"/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C</w:t>
            </w:r>
            <w:proofErr w:type="spellStart"/>
            <w:r w:rsidRPr="007C5D08">
              <w:rPr>
                <w:rFonts w:ascii="Times New Roman" w:eastAsia="Malgun Gothic" w:hAnsi="Times New Roman"/>
                <w:i/>
                <w:lang w:eastAsia="en-US"/>
              </w:rPr>
              <w:t>ommon</w:t>
            </w:r>
            <w:proofErr w:type="spellEnd"/>
            <w:r w:rsidRPr="007C5D08">
              <w:rPr>
                <w:rFonts w:ascii="Times New Roman" w:eastAsia="Malgun Gothic" w:hAnsi="Times New Roman"/>
              </w:rPr>
              <w:t xml:space="preserve"> and this UE is referred to as an SBFD aware UE. The maximum number of UL sub-bands for SBFD operation in an SBFD symbol within a TDD carrier is one. The maximum number of DL sub-bands for SBFD operation in an SBFD symbol within a TDD carrier is two.</w:t>
            </w:r>
          </w:p>
          <w:p w14:paraId="4B7C0222" w14:textId="77777777" w:rsidR="007C5D08" w:rsidRPr="007C5D08" w:rsidRDefault="007C5D08" w:rsidP="007C5D08">
            <w:pPr>
              <w:overflowPunct/>
              <w:autoSpaceDE/>
              <w:autoSpaceDN/>
              <w:adjustRightInd/>
              <w:snapToGrid w:val="0"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7C5D08">
              <w:rPr>
                <w:rFonts w:ascii="Times New Roman" w:eastAsia="Malgun Gothic" w:hAnsi="Times New Roman"/>
                <w:lang w:eastAsia="en-US"/>
              </w:rPr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 w14:paraId="6F6AA67E" w14:textId="77777777" w:rsidR="007C5D08" w:rsidRPr="007C5D08" w:rsidRDefault="007C5D08" w:rsidP="007C5D08">
            <w:pPr>
              <w:overflowPunct/>
              <w:autoSpaceDE/>
              <w:autoSpaceDN/>
              <w:adjustRightInd/>
              <w:snapToGrid w:val="0"/>
              <w:spacing w:after="180"/>
              <w:jc w:val="left"/>
              <w:textAlignment w:val="auto"/>
              <w:rPr>
                <w:rFonts w:ascii="Times New Roman" w:eastAsia="Malgun Gothic" w:hAnsi="Times New Roman"/>
              </w:rPr>
            </w:pPr>
            <w:r w:rsidRPr="007C5D08">
              <w:rPr>
                <w:rFonts w:ascii="Times New Roman" w:eastAsia="Malgun Gothic" w:hAnsi="Times New Roman"/>
              </w:rPr>
              <w:t xml:space="preserve">A UE can be configured to transmit or receive </w:t>
            </w:r>
            <w:r w:rsidRPr="007C5D08">
              <w:rPr>
                <w:rFonts w:ascii="Times New Roman" w:eastAsia="Malgun Gothic" w:hAnsi="Times New Roman" w:hint="eastAsia"/>
              </w:rPr>
              <w:t xml:space="preserve">only </w:t>
            </w:r>
            <w:r w:rsidRPr="007C5D08">
              <w:rPr>
                <w:rFonts w:ascii="Times New Roman" w:eastAsia="Malgun Gothic" w:hAnsi="Times New Roman"/>
              </w:rPr>
              <w:t>in non-SBFD symbols</w:t>
            </w:r>
            <w:r w:rsidRPr="007C5D08">
              <w:rPr>
                <w:rFonts w:ascii="Times New Roman" w:eastAsia="Malgun Gothic" w:hAnsi="Times New Roman" w:hint="eastAsia"/>
              </w:rPr>
              <w:t xml:space="preserve">, </w:t>
            </w:r>
            <w:r w:rsidRPr="007C5D08">
              <w:rPr>
                <w:rFonts w:ascii="Times New Roman" w:eastAsia="Malgun Gothic" w:hAnsi="Times New Roman"/>
              </w:rPr>
              <w:t>only</w:t>
            </w:r>
            <w:r w:rsidRPr="007C5D08">
              <w:rPr>
                <w:rFonts w:ascii="Times New Roman" w:eastAsia="Malgun Gothic" w:hAnsi="Times New Roman" w:hint="eastAsia"/>
              </w:rPr>
              <w:t xml:space="preserve"> in</w:t>
            </w:r>
            <w:r w:rsidRPr="007C5D08">
              <w:rPr>
                <w:rFonts w:ascii="Times New Roman" w:eastAsia="Malgun Gothic" w:hAnsi="Times New Roman"/>
              </w:rPr>
              <w:t xml:space="preserve"> SBFD symbols</w:t>
            </w:r>
            <w:r w:rsidRPr="007C5D08">
              <w:rPr>
                <w:rFonts w:ascii="Times New Roman" w:eastAsia="Malgun Gothic" w:hAnsi="Times New Roman" w:hint="eastAsia"/>
              </w:rPr>
              <w:t>, or</w:t>
            </w:r>
            <w:r w:rsidRPr="007C5D08">
              <w:rPr>
                <w:rFonts w:ascii="Times New Roman" w:eastAsia="Malgun Gothic" w:hAnsi="Times New Roman"/>
              </w:rPr>
              <w:t xml:space="preserve"> across both SBFD symbols and non-SBFD symbols for multiple transmission or reception occasions. </w:t>
            </w:r>
          </w:p>
          <w:p w14:paraId="69822F4D" w14:textId="77777777" w:rsidR="007C5D08" w:rsidRPr="007C5D08" w:rsidRDefault="007C5D08" w:rsidP="007C5D0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</w:pPr>
            <w:r w:rsidRPr="007C5D08">
              <w:rPr>
                <w:rFonts w:ascii="Times New Roman" w:eastAsia="Malgun Gothic" w:hAnsi="Times New Roman" w:hint="eastAsia"/>
                <w:color w:val="FF0000"/>
                <w:u w:val="single"/>
                <w:lang w:eastAsia="ko-KR"/>
              </w:rPr>
              <w:t>A</w:t>
            </w:r>
            <w:r w:rsidRPr="007C5D08"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  <w:t xml:space="preserve"> UE can be configured with SBFD symbols within only</w:t>
            </w:r>
            <w:r w:rsidRPr="007C5D08">
              <w:rPr>
                <w:rFonts w:ascii="Times New Roman" w:eastAsia="Malgun Gothic" w:hAnsi="Times New Roman" w:hint="eastAsia"/>
                <w:color w:val="FF0000"/>
                <w:u w:val="single"/>
                <w:lang w:eastAsia="ko-KR"/>
              </w:rPr>
              <w:t xml:space="preserve"> one </w:t>
            </w:r>
            <w:r w:rsidRPr="007C5D08"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  <w:t>TDD carrier</w:t>
            </w:r>
            <w:r w:rsidRPr="007C5D08">
              <w:rPr>
                <w:rFonts w:ascii="Times New Roman" w:eastAsia="Malgun Gothic" w:hAnsi="Times New Roman" w:hint="eastAsia"/>
                <w:color w:val="FF0000"/>
                <w:u w:val="single"/>
                <w:lang w:eastAsia="ko-KR"/>
              </w:rPr>
              <w:t xml:space="preserve"> in CA scenario</w:t>
            </w:r>
            <w:r w:rsidRPr="007C5D08"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  <w:t>.</w:t>
            </w:r>
          </w:p>
          <w:bookmarkEnd w:id="17"/>
          <w:p w14:paraId="425D7CCE" w14:textId="77777777" w:rsidR="007C5D08" w:rsidRPr="007C5D08" w:rsidRDefault="007C5D08" w:rsidP="007C5D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99"/>
              <w:overflowPunct/>
              <w:autoSpaceDE/>
              <w:autoSpaceDN/>
              <w:adjustRightInd/>
              <w:spacing w:before="240" w:after="240" w:line="288" w:lineRule="auto"/>
              <w:jc w:val="center"/>
              <w:textAlignment w:val="auto"/>
              <w:rPr>
                <w:rFonts w:ascii="Times New Roman" w:eastAsia="Malgun Gothic" w:hAnsi="Times New Roman"/>
                <w:i/>
                <w:szCs w:val="18"/>
                <w:lang w:eastAsia="ko-KR"/>
              </w:rPr>
            </w:pPr>
            <w:r w:rsidRPr="007C5D08">
              <w:rPr>
                <w:rFonts w:ascii="Times New Roman" w:eastAsia="SimSun" w:hAnsi="Times New Roman"/>
                <w:i/>
                <w:szCs w:val="18"/>
                <w:lang w:eastAsia="en-US"/>
              </w:rPr>
              <w:t xml:space="preserve">End of change </w:t>
            </w:r>
          </w:p>
        </w:tc>
      </w:tr>
    </w:tbl>
    <w:p w14:paraId="1D1F7D71" w14:textId="77777777" w:rsidR="007C5D08" w:rsidRPr="007C5D08" w:rsidRDefault="007C5D08" w:rsidP="007C5D08">
      <w:pPr>
        <w:overflowPunct/>
        <w:autoSpaceDE/>
        <w:autoSpaceDN/>
        <w:adjustRightInd/>
        <w:jc w:val="left"/>
        <w:textAlignment w:val="auto"/>
        <w:rPr>
          <w:rFonts w:eastAsia="Malgun Gothic" w:cs="Arial"/>
          <w:b/>
          <w:lang w:eastAsia="ko-KR"/>
        </w:rPr>
      </w:pPr>
    </w:p>
    <w:p w14:paraId="75916CCB" w14:textId="1B477172" w:rsidR="00D07692" w:rsidRPr="00793924" w:rsidRDefault="00D07692" w:rsidP="00D07692">
      <w:pPr>
        <w:pStyle w:val="Heading1"/>
      </w:pPr>
      <w:r w:rsidRPr="00D07692">
        <w:t>CLI handling aspects</w:t>
      </w:r>
    </w:p>
    <w:p w14:paraId="28E02856" w14:textId="019DA869" w:rsidR="00D07692" w:rsidRDefault="00D42CD8" w:rsidP="000C69DC">
      <w:pPr>
        <w:pStyle w:val="Heading2"/>
      </w:pPr>
      <w:r>
        <w:t>On Simultaneous measurements for CLI-RSSI and SRS-RSRP</w:t>
      </w:r>
    </w:p>
    <w:p w14:paraId="13CAE76A" w14:textId="77777777" w:rsidR="00117B08" w:rsidRPr="002510E9" w:rsidRDefault="00117B08" w:rsidP="00117B08">
      <w:pPr>
        <w:rPr>
          <w:rFonts w:cs="Arial"/>
        </w:rPr>
      </w:pPr>
      <w:r w:rsidRPr="002510E9">
        <w:rPr>
          <w:rFonts w:cs="Arial"/>
        </w:rPr>
        <w:t xml:space="preserve">For L1 based UE-UE CLI measurement, three methods were agreed: </w:t>
      </w:r>
    </w:p>
    <w:p w14:paraId="6A1C9C68" w14:textId="77777777" w:rsidR="00117B08" w:rsidRPr="002510E9" w:rsidRDefault="00117B08" w:rsidP="00117B08">
      <w:pPr>
        <w:pStyle w:val="ListParagraph"/>
        <w:numPr>
          <w:ilvl w:val="0"/>
          <w:numId w:val="100"/>
        </w:numPr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 xml:space="preserve">Method#1: UE measures RSSI within DL </w:t>
      </w:r>
      <w:proofErr w:type="spellStart"/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>subband</w:t>
      </w:r>
      <w:proofErr w:type="spellEnd"/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 xml:space="preserve">, </w:t>
      </w:r>
    </w:p>
    <w:p w14:paraId="66A925E2" w14:textId="77777777" w:rsidR="00117B08" w:rsidRPr="002510E9" w:rsidRDefault="00117B08" w:rsidP="00117B08">
      <w:pPr>
        <w:pStyle w:val="ListParagraph"/>
        <w:numPr>
          <w:ilvl w:val="0"/>
          <w:numId w:val="100"/>
        </w:numPr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 xml:space="preserve">Method#2: UE measures RSRP of aggressor UE within UL </w:t>
      </w:r>
      <w:proofErr w:type="spellStart"/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>subband</w:t>
      </w:r>
      <w:proofErr w:type="spellEnd"/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 xml:space="preserve">, </w:t>
      </w:r>
    </w:p>
    <w:p w14:paraId="021F42B8" w14:textId="77777777" w:rsidR="00117B08" w:rsidRDefault="00117B08" w:rsidP="00117B08">
      <w:pPr>
        <w:pStyle w:val="ListParagraph"/>
        <w:numPr>
          <w:ilvl w:val="0"/>
          <w:numId w:val="100"/>
        </w:numPr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 xml:space="preserve">Method#3: UE measures RSSI within UL </w:t>
      </w:r>
      <w:proofErr w:type="spellStart"/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>subband</w:t>
      </w:r>
      <w:proofErr w:type="spellEnd"/>
      <w:r w:rsidRPr="002510E9"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044F4ABD" w14:textId="1638BFDB" w:rsidR="00117B08" w:rsidRDefault="00117B08" w:rsidP="00117B08">
      <w:pPr>
        <w:rPr>
          <w:rFonts w:cs="Arial"/>
        </w:rPr>
      </w:pPr>
      <w:r>
        <w:rPr>
          <w:rFonts w:cs="Arial"/>
        </w:rPr>
        <w:t xml:space="preserve">It was further agreed in RAN1 that Method#1 and Method#3, as well as Method#2 and Method#3 are not supported in the same OFDM symbol. </w:t>
      </w:r>
    </w:p>
    <w:p w14:paraId="70F2E97C" w14:textId="4DC7E796" w:rsidR="00117B08" w:rsidRPr="00117B08" w:rsidRDefault="00117B08" w:rsidP="00183B98">
      <w:pPr>
        <w:rPr>
          <w:rFonts w:cs="Arial"/>
        </w:rPr>
      </w:pPr>
      <w:r>
        <w:rPr>
          <w:rFonts w:cs="Arial"/>
        </w:rPr>
        <w:t xml:space="preserve">However, there has been no agreement to restrict Method#1 and Method#2 being performed in the same OFDM symbol. </w:t>
      </w:r>
    </w:p>
    <w:p w14:paraId="43ABC7A0" w14:textId="6608FE15" w:rsidR="00D42CD8" w:rsidRPr="00D42CD8" w:rsidRDefault="00117B08" w:rsidP="00117B08">
      <w:r>
        <w:rPr>
          <w:rFonts w:cs="Arial"/>
        </w:rPr>
        <w:t xml:space="preserve">In RAN1#120b, it was agreed that a new optional UE capability </w:t>
      </w:r>
      <w:r>
        <w:t xml:space="preserve">(FG 60-9a) that </w:t>
      </w:r>
      <w:r>
        <w:rPr>
          <w:rFonts w:cs="Arial"/>
        </w:rPr>
        <w:t>indicates</w:t>
      </w:r>
      <w:r w:rsidRPr="002510E9">
        <w:rPr>
          <w:rFonts w:cs="Arial"/>
        </w:rPr>
        <w:t xml:space="preserve"> </w:t>
      </w:r>
      <w:r>
        <w:rPr>
          <w:rFonts w:cs="Arial"/>
        </w:rPr>
        <w:t xml:space="preserve">the support for FDM-ed reception </w:t>
      </w:r>
      <w:r w:rsidR="00B66403">
        <w:rPr>
          <w:rFonts w:cs="Arial"/>
        </w:rPr>
        <w:t xml:space="preserve">of DL signals and channels </w:t>
      </w:r>
      <w:r>
        <w:rPr>
          <w:rFonts w:cs="Arial"/>
        </w:rPr>
        <w:t>and SRS measurement.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3"/>
        <w:gridCol w:w="1473"/>
        <w:gridCol w:w="1472"/>
        <w:gridCol w:w="462"/>
        <w:gridCol w:w="557"/>
        <w:gridCol w:w="453"/>
        <w:gridCol w:w="1472"/>
        <w:gridCol w:w="660"/>
        <w:gridCol w:w="566"/>
        <w:gridCol w:w="453"/>
        <w:gridCol w:w="453"/>
        <w:gridCol w:w="221"/>
        <w:gridCol w:w="924"/>
      </w:tblGrid>
      <w:tr w:rsidR="00117B08" w14:paraId="1988870A" w14:textId="77777777" w:rsidTr="00D14451">
        <w:trPr>
          <w:trHeight w:val="20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8D47" w14:textId="77777777" w:rsidR="00117B08" w:rsidRDefault="00117B08" w:rsidP="002510E9">
            <w:pPr>
              <w:keepLines/>
              <w:rPr>
                <w:rFonts w:eastAsia="MS Mincho" w:cs="Arial"/>
                <w:color w:val="000000"/>
              </w:rPr>
            </w:pPr>
            <w:r>
              <w:rPr>
                <w:rFonts w:eastAsia="MS Mincho" w:cs="Arial"/>
                <w:color w:val="000000"/>
                <w:lang w:eastAsia="ja-JP"/>
              </w:rPr>
              <w:lastRenderedPageBreak/>
              <w:t>60-9a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D281" w14:textId="77777777" w:rsidR="00117B08" w:rsidRDefault="00117B08" w:rsidP="002510E9">
            <w:pPr>
              <w:keepLines/>
              <w:rPr>
                <w:rFonts w:eastAsia="MS Mincho" w:cs="Arial"/>
                <w:color w:val="000000"/>
                <w:lang w:eastAsia="ja-JP"/>
              </w:rPr>
            </w:pPr>
            <w:r>
              <w:rPr>
                <w:rFonts w:eastAsia="Yu Mincho" w:cs="Arial"/>
                <w:color w:val="000000"/>
                <w:lang w:eastAsia="ja-JP"/>
              </w:rPr>
              <w:t xml:space="preserve">FDM-ed </w:t>
            </w:r>
            <w:r>
              <w:rPr>
                <w:rFonts w:cs="Arial"/>
                <w:color w:val="000000"/>
              </w:rPr>
              <w:t>reception of DL signals/channels and L1 SRS-RSRP measurement resource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867C" w14:textId="77777777" w:rsidR="00117B08" w:rsidRDefault="00117B08" w:rsidP="002510E9">
            <w:pPr>
              <w:rPr>
                <w:rFonts w:eastAsia="MS Mincho" w:cs="Arial"/>
                <w:strike/>
                <w:color w:val="000000"/>
                <w:lang w:eastAsia="ja-JP"/>
              </w:rPr>
            </w:pPr>
            <w:r>
              <w:rPr>
                <w:rFonts w:eastAsia="MS Mincho" w:cs="Arial"/>
                <w:color w:val="000000"/>
                <w:lang w:eastAsia="ja-JP"/>
              </w:rPr>
              <w:t xml:space="preserve">1. Support of </w:t>
            </w:r>
            <w:proofErr w:type="spellStart"/>
            <w:r>
              <w:rPr>
                <w:rFonts w:eastAsia="MS Mincho" w:cs="Arial"/>
                <w:color w:val="000000"/>
                <w:lang w:eastAsia="ja-JP"/>
              </w:rPr>
              <w:t>FDMed</w:t>
            </w:r>
            <w:proofErr w:type="spellEnd"/>
            <w:r>
              <w:rPr>
                <w:rFonts w:eastAsia="MS Mincho" w:cs="Arial"/>
                <w:color w:val="000000"/>
                <w:lang w:eastAsia="ja-JP"/>
              </w:rPr>
              <w:t xml:space="preserve"> reception of DL signals/channels and L1 SRS-RSRP measurement resource</w:t>
            </w:r>
          </w:p>
          <w:p w14:paraId="6BAC4B44" w14:textId="77777777" w:rsidR="00117B08" w:rsidRDefault="00117B08" w:rsidP="002510E9">
            <w:pPr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523C" w14:textId="77777777" w:rsidR="00117B08" w:rsidRDefault="00117B08" w:rsidP="002510E9">
            <w:pPr>
              <w:keepLines/>
              <w:rPr>
                <w:rFonts w:eastAsia="MS Mincho" w:cs="Arial"/>
                <w:color w:val="000000"/>
                <w:lang w:eastAsia="ja-JP"/>
              </w:rPr>
            </w:pPr>
            <w:r>
              <w:rPr>
                <w:rFonts w:eastAsia="MS Mincho" w:cs="Arial"/>
                <w:color w:val="000000"/>
                <w:lang w:eastAsia="ja-JP"/>
              </w:rPr>
              <w:t>60-9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9C3F" w14:textId="77777777" w:rsidR="00117B08" w:rsidRDefault="00117B08" w:rsidP="002510E9">
            <w:pPr>
              <w:keepLines/>
              <w:jc w:val="center"/>
              <w:rPr>
                <w:rFonts w:eastAsia="SimSun" w:cs="Arial"/>
                <w:color w:val="000000"/>
              </w:rPr>
            </w:pPr>
            <w:r>
              <w:rPr>
                <w:rFonts w:eastAsia="SimSun" w:cs="Arial"/>
                <w:color w:val="000000"/>
              </w:rPr>
              <w:t>YES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C533" w14:textId="77777777" w:rsidR="00117B08" w:rsidRDefault="00117B08" w:rsidP="002510E9">
            <w:pPr>
              <w:keepLines/>
              <w:jc w:val="center"/>
              <w:rPr>
                <w:rFonts w:eastAsia="SimSun" w:cs="Arial"/>
                <w:color w:val="000000"/>
              </w:rPr>
            </w:pPr>
            <w:r>
              <w:rPr>
                <w:rFonts w:eastAsia="SimSun" w:cs="Arial"/>
                <w:color w:val="000000"/>
              </w:rPr>
              <w:t>n/a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04BB" w14:textId="77777777" w:rsidR="00117B08" w:rsidRPr="00117B08" w:rsidRDefault="00117B08" w:rsidP="002510E9">
            <w:pPr>
              <w:keepLines/>
              <w:rPr>
                <w:rFonts w:eastAsia="MS Mincho" w:cs="Arial"/>
                <w:color w:val="000000"/>
                <w:lang w:eastAsia="ja-JP"/>
              </w:rPr>
            </w:pPr>
            <w:proofErr w:type="spellStart"/>
            <w:r w:rsidRPr="00117B08">
              <w:rPr>
                <w:rFonts w:eastAsia="MS Mincho" w:cs="Arial"/>
                <w:color w:val="000000"/>
                <w:lang w:eastAsia="ja-JP"/>
              </w:rPr>
              <w:t>FDMed</w:t>
            </w:r>
            <w:proofErr w:type="spellEnd"/>
            <w:r w:rsidRPr="00117B08">
              <w:rPr>
                <w:rFonts w:eastAsia="MS Mincho" w:cs="Arial"/>
                <w:color w:val="000000"/>
                <w:lang w:eastAsia="ja-JP"/>
              </w:rPr>
              <w:t xml:space="preserve"> </w:t>
            </w:r>
            <w:r w:rsidRPr="00117B08">
              <w:rPr>
                <w:rFonts w:cs="Arial"/>
                <w:color w:val="000000"/>
              </w:rPr>
              <w:t>reception of DL signals/channels and L1 SRS-RSRP measurement resource</w:t>
            </w:r>
            <w:r w:rsidRPr="00117B08">
              <w:rPr>
                <w:rFonts w:eastAsia="MS Mincho" w:cs="Arial"/>
                <w:color w:val="000000"/>
                <w:lang w:eastAsia="ja-JP"/>
              </w:rPr>
              <w:t xml:space="preserve"> is not supported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2D2F" w14:textId="77777777" w:rsidR="00117B08" w:rsidRPr="00117B08" w:rsidRDefault="00117B08" w:rsidP="002510E9">
            <w:pPr>
              <w:keepLines/>
              <w:jc w:val="center"/>
              <w:rPr>
                <w:rFonts w:eastAsia="MS Mincho" w:cs="Arial"/>
                <w:color w:val="000000"/>
                <w:lang w:eastAsia="ja-JP"/>
              </w:rPr>
            </w:pPr>
            <w:r w:rsidRPr="00183B98">
              <w:rPr>
                <w:rFonts w:eastAsia="MS Mincho" w:cs="Arial"/>
                <w:color w:val="000000"/>
                <w:lang w:eastAsia="ja-JP"/>
              </w:rPr>
              <w:t>[</w:t>
            </w:r>
            <w:r w:rsidRPr="00183B98">
              <w:rPr>
                <w:rFonts w:eastAsia="SimSun" w:cs="Arial"/>
                <w:color w:val="000000"/>
              </w:rPr>
              <w:t>Per Band</w:t>
            </w:r>
            <w:r w:rsidRPr="00183B98">
              <w:rPr>
                <w:rFonts w:eastAsia="MS Mincho" w:cs="Arial"/>
                <w:color w:val="000000"/>
                <w:lang w:eastAsia="ja-JP"/>
              </w:rPr>
              <w:t>]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4735" w14:textId="77777777" w:rsidR="00117B08" w:rsidRPr="00117B08" w:rsidRDefault="00117B08" w:rsidP="002510E9">
            <w:pPr>
              <w:keepLines/>
              <w:jc w:val="center"/>
              <w:rPr>
                <w:rFonts w:eastAsia="SimSun" w:cs="Arial"/>
                <w:color w:val="000000"/>
              </w:rPr>
            </w:pPr>
            <w:r w:rsidRPr="00117B08">
              <w:rPr>
                <w:rFonts w:eastAsia="SimSun" w:cs="Arial"/>
                <w:color w:val="000000"/>
              </w:rPr>
              <w:t>TDD only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7BA4" w14:textId="77777777" w:rsidR="00117B08" w:rsidRDefault="00117B08" w:rsidP="002510E9">
            <w:pPr>
              <w:keepLines/>
              <w:jc w:val="center"/>
              <w:rPr>
                <w:rFonts w:eastAsia="SimSun" w:cs="Arial"/>
                <w:color w:val="000000"/>
              </w:rPr>
            </w:pPr>
            <w:r>
              <w:rPr>
                <w:rFonts w:eastAsia="SimSun" w:cs="Arial"/>
                <w:color w:val="000000"/>
              </w:rPr>
              <w:t>n/a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360B" w14:textId="77777777" w:rsidR="00117B08" w:rsidRDefault="00117B08" w:rsidP="002510E9">
            <w:pPr>
              <w:keepLines/>
              <w:jc w:val="center"/>
              <w:rPr>
                <w:rFonts w:eastAsia="SimSun" w:cs="Arial"/>
                <w:color w:val="000000"/>
                <w:lang w:eastAsia="ja-JP"/>
              </w:rPr>
            </w:pPr>
            <w:r>
              <w:rPr>
                <w:rFonts w:eastAsia="SimSun" w:cs="Arial"/>
                <w:color w:val="000000"/>
              </w:rPr>
              <w:t>n/a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1A51" w14:textId="77777777" w:rsidR="00117B08" w:rsidRDefault="00117B08" w:rsidP="002510E9">
            <w:pPr>
              <w:rPr>
                <w:rFonts w:eastAsia="MS Mincho" w:cs="Arial"/>
                <w:lang w:eastAsia="ja-JP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527D" w14:textId="77777777" w:rsidR="00117B08" w:rsidRDefault="00117B08" w:rsidP="002510E9">
            <w:pPr>
              <w:keepLines/>
              <w:rPr>
                <w:rFonts w:eastAsia="SimSun" w:cs="Arial"/>
                <w:color w:val="000000"/>
                <w:lang w:eastAsia="ja-JP"/>
              </w:rPr>
            </w:pPr>
            <w:r>
              <w:rPr>
                <w:rFonts w:eastAsia="SimSun" w:cs="Arial"/>
                <w:color w:val="000000"/>
                <w:lang w:eastAsia="ja-JP"/>
              </w:rPr>
              <w:t>Optional with capability signalling</w:t>
            </w:r>
          </w:p>
        </w:tc>
      </w:tr>
    </w:tbl>
    <w:p w14:paraId="1A0D523A" w14:textId="1E4CFBE3" w:rsidR="00D14451" w:rsidRPr="00F26C91" w:rsidRDefault="00D14451" w:rsidP="00D14451">
      <w:pPr>
        <w:rPr>
          <w:rFonts w:cs="Arial"/>
        </w:rPr>
      </w:pPr>
      <w:r w:rsidRPr="00F26C91">
        <w:rPr>
          <w:rFonts w:cs="Arial"/>
        </w:rPr>
        <w:t>In the feature lead summary on CLI handling</w:t>
      </w:r>
      <w:r w:rsidR="00886D11" w:rsidRPr="00F26C91">
        <w:rPr>
          <w:rFonts w:cs="Arial"/>
        </w:rPr>
        <w:fldChar w:fldCharType="begin"/>
      </w:r>
      <w:r w:rsidR="00886D11" w:rsidRPr="00F26C91">
        <w:rPr>
          <w:rFonts w:cs="Arial"/>
        </w:rPr>
        <w:instrText xml:space="preserve"> REF _Ref210284696 \n \h </w:instrText>
      </w:r>
      <w:r w:rsidR="00F26C91">
        <w:rPr>
          <w:rFonts w:cs="Arial"/>
        </w:rPr>
        <w:instrText xml:space="preserve"> \* MERGEFORMAT </w:instrText>
      </w:r>
      <w:r w:rsidR="00886D11" w:rsidRPr="00F26C91">
        <w:rPr>
          <w:rFonts w:cs="Arial"/>
        </w:rPr>
      </w:r>
      <w:r w:rsidR="00886D11" w:rsidRPr="00F26C91">
        <w:rPr>
          <w:rFonts w:cs="Arial"/>
        </w:rPr>
        <w:fldChar w:fldCharType="separate"/>
      </w:r>
      <w:r w:rsidR="00886D11" w:rsidRPr="00F26C91">
        <w:rPr>
          <w:rFonts w:cs="Arial"/>
        </w:rPr>
        <w:t>[</w:t>
      </w:r>
      <w:r w:rsidR="00D962F3" w:rsidRPr="00F26C91">
        <w:rPr>
          <w:rFonts w:cs="Arial"/>
        </w:rPr>
        <w:t>7</w:t>
      </w:r>
      <w:r w:rsidR="00886D11" w:rsidRPr="00F26C91">
        <w:rPr>
          <w:rFonts w:cs="Arial"/>
        </w:rPr>
        <w:t>]</w:t>
      </w:r>
      <w:r w:rsidR="00886D11" w:rsidRPr="00F26C91">
        <w:rPr>
          <w:rFonts w:cs="Arial"/>
        </w:rPr>
        <w:fldChar w:fldCharType="end"/>
      </w:r>
      <w:r w:rsidRPr="00F26C91">
        <w:rPr>
          <w:rFonts w:cs="Arial"/>
        </w:rPr>
        <w:t xml:space="preserve">, </w:t>
      </w:r>
      <w:r w:rsidR="00F26C91" w:rsidRPr="00F26C91">
        <w:rPr>
          <w:rFonts w:cs="Arial"/>
        </w:rPr>
        <w:t xml:space="preserve">there is </w:t>
      </w:r>
      <w:r w:rsidRPr="00F26C91">
        <w:rPr>
          <w:rFonts w:cs="Arial"/>
        </w:rPr>
        <w:t xml:space="preserve">the </w:t>
      </w:r>
      <w:r w:rsidRPr="00F26C91">
        <w:rPr>
          <w:i/>
          <w:iCs/>
        </w:rPr>
        <w:t>Issue 3: Clarification of DL signals/channels in FG 60-9a</w:t>
      </w:r>
      <w:r w:rsidRPr="00F26C91">
        <w:rPr>
          <w:rFonts w:cs="Arial"/>
          <w:sz w:val="32"/>
          <w:szCs w:val="32"/>
        </w:rPr>
        <w:t xml:space="preserve"> </w:t>
      </w:r>
      <w:r w:rsidRPr="00F26C91">
        <w:rPr>
          <w:rFonts w:cs="Arial"/>
        </w:rPr>
        <w:t xml:space="preserve">on whether or not to support that measurement resources for CLI-RSSI in a DL </w:t>
      </w:r>
      <w:proofErr w:type="spellStart"/>
      <w:r w:rsidRPr="00F26C91">
        <w:rPr>
          <w:rFonts w:cs="Arial"/>
        </w:rPr>
        <w:t>subband</w:t>
      </w:r>
      <w:proofErr w:type="spellEnd"/>
      <w:r w:rsidRPr="00F26C91">
        <w:rPr>
          <w:rFonts w:cs="Arial"/>
        </w:rPr>
        <w:t xml:space="preserve"> and measurement resources for SRS-RSRP in the UL </w:t>
      </w:r>
      <w:proofErr w:type="spellStart"/>
      <w:r w:rsidRPr="00F26C91">
        <w:rPr>
          <w:rFonts w:cs="Arial"/>
        </w:rPr>
        <w:t>subband</w:t>
      </w:r>
      <w:proofErr w:type="spellEnd"/>
      <w:r w:rsidRPr="00F26C91">
        <w:rPr>
          <w:rFonts w:cs="Arial"/>
        </w:rPr>
        <w:t xml:space="preserve"> can be configured in the same OFDM symbol. The following options have been proposed: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4451" w:rsidRPr="00F26C91" w14:paraId="360FE8D5" w14:textId="77777777" w:rsidTr="000D094D">
        <w:tc>
          <w:tcPr>
            <w:tcW w:w="9629" w:type="dxa"/>
          </w:tcPr>
          <w:p w14:paraId="0C183C09" w14:textId="77777777" w:rsidR="00D14451" w:rsidRPr="00F26C91" w:rsidRDefault="00D14451" w:rsidP="000D094D">
            <w:pPr>
              <w:rPr>
                <w:bCs/>
                <w:i/>
                <w:iCs/>
              </w:rPr>
            </w:pPr>
            <w:r w:rsidRPr="00F26C91">
              <w:rPr>
                <w:rFonts w:hint="eastAsia"/>
                <w:b/>
                <w:bCs/>
                <w:i/>
                <w:iCs/>
              </w:rPr>
              <w:t>Option 1:</w:t>
            </w:r>
            <w:r w:rsidRPr="00F26C91">
              <w:rPr>
                <w:rFonts w:hint="eastAsia"/>
                <w:i/>
                <w:iCs/>
              </w:rPr>
              <w:t xml:space="preserve"> </w:t>
            </w:r>
            <w:r w:rsidRPr="00F26C91">
              <w:rPr>
                <w:bCs/>
                <w:i/>
                <w:iCs/>
              </w:rPr>
              <w:t xml:space="preserve">RAN1 agrees that measurement resource for method#1 (L1-CLI-RSSI measurement in DL </w:t>
            </w:r>
            <w:proofErr w:type="spellStart"/>
            <w:r w:rsidRPr="00F26C91">
              <w:rPr>
                <w:bCs/>
                <w:i/>
                <w:iCs/>
              </w:rPr>
              <w:t>subband</w:t>
            </w:r>
            <w:proofErr w:type="spellEnd"/>
            <w:r w:rsidRPr="00F26C91">
              <w:rPr>
                <w:bCs/>
                <w:i/>
                <w:iCs/>
              </w:rPr>
              <w:t xml:space="preserve">) and method#2 (L1-SRS-RSRP measurement in UL </w:t>
            </w:r>
            <w:proofErr w:type="spellStart"/>
            <w:r w:rsidRPr="00F26C91">
              <w:rPr>
                <w:bCs/>
                <w:i/>
                <w:iCs/>
              </w:rPr>
              <w:t>subband</w:t>
            </w:r>
            <w:proofErr w:type="spellEnd"/>
            <w:r w:rsidRPr="00F26C91">
              <w:rPr>
                <w:bCs/>
                <w:i/>
                <w:iCs/>
              </w:rPr>
              <w:t>) cannot be configured in the same OFDM symbol for SBFD-aware UEs.</w:t>
            </w:r>
          </w:p>
          <w:p w14:paraId="18C3EB41" w14:textId="77777777" w:rsidR="00D14451" w:rsidRPr="00F26C91" w:rsidRDefault="00D14451" w:rsidP="000D094D">
            <w:pPr>
              <w:rPr>
                <w:bCs/>
                <w:i/>
                <w:iCs/>
              </w:rPr>
            </w:pPr>
            <w:r w:rsidRPr="00F26C91">
              <w:rPr>
                <w:rFonts w:hint="eastAsia"/>
                <w:b/>
                <w:bCs/>
                <w:i/>
                <w:iCs/>
              </w:rPr>
              <w:t>Option 2:</w:t>
            </w:r>
            <w:r w:rsidRPr="00F26C91">
              <w:rPr>
                <w:rFonts w:hint="eastAsia"/>
                <w:i/>
                <w:iCs/>
              </w:rPr>
              <w:t xml:space="preserve"> </w:t>
            </w:r>
            <w:r w:rsidRPr="00F26C91">
              <w:rPr>
                <w:bCs/>
                <w:i/>
                <w:iCs/>
              </w:rPr>
              <w:t xml:space="preserve">RAN1 agrees that measurement resource for method#1 (L1-CLI-RSSI measurement in DL </w:t>
            </w:r>
            <w:proofErr w:type="spellStart"/>
            <w:r w:rsidRPr="00F26C91">
              <w:rPr>
                <w:bCs/>
                <w:i/>
                <w:iCs/>
              </w:rPr>
              <w:t>subband</w:t>
            </w:r>
            <w:proofErr w:type="spellEnd"/>
            <w:r w:rsidRPr="00F26C91">
              <w:rPr>
                <w:bCs/>
                <w:i/>
                <w:iCs/>
              </w:rPr>
              <w:t xml:space="preserve">) and method#2 (L1-SRS-RSRP measurement in UL </w:t>
            </w:r>
            <w:proofErr w:type="spellStart"/>
            <w:r w:rsidRPr="00F26C91">
              <w:rPr>
                <w:bCs/>
                <w:i/>
                <w:iCs/>
              </w:rPr>
              <w:t>subband</w:t>
            </w:r>
            <w:proofErr w:type="spellEnd"/>
            <w:r w:rsidRPr="00F26C91">
              <w:rPr>
                <w:bCs/>
                <w:i/>
                <w:iCs/>
              </w:rPr>
              <w:t>) can be configured in the same OFDM symbol for SBFD-aware UEs.</w:t>
            </w:r>
            <w:r w:rsidRPr="00F26C91">
              <w:rPr>
                <w:rFonts w:hint="eastAsia"/>
                <w:bCs/>
                <w:i/>
                <w:iCs/>
              </w:rPr>
              <w:t xml:space="preserve"> </w:t>
            </w:r>
          </w:p>
          <w:p w14:paraId="2F24E91E" w14:textId="77777777" w:rsidR="00D14451" w:rsidRPr="00293ACB" w:rsidRDefault="00D14451" w:rsidP="000D094D">
            <w:pPr>
              <w:pStyle w:val="ListParagraph"/>
              <w:widowControl w:val="0"/>
              <w:numPr>
                <w:ilvl w:val="0"/>
                <w:numId w:val="102"/>
              </w:numPr>
              <w:suppressAutoHyphens/>
              <w:adjustRightInd w:val="0"/>
              <w:snapToGrid w:val="0"/>
              <w:spacing w:after="120" w:line="240" w:lineRule="auto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ACB">
              <w:rPr>
                <w:rFonts w:ascii="Arial" w:hAnsi="Arial" w:cs="Arial"/>
                <w:i/>
                <w:iCs/>
                <w:sz w:val="20"/>
                <w:szCs w:val="20"/>
              </w:rPr>
              <w:t>Introduce collision handling rules to handle the prioritization of L1-CLI-RSSI and L1-SRS-RSRP resources for UEs not supporting simultaneous FDM-ed DL reception and SRS-RSRP measurements.</w:t>
            </w:r>
          </w:p>
        </w:tc>
      </w:tr>
    </w:tbl>
    <w:p w14:paraId="3A784382" w14:textId="77777777" w:rsidR="00D07692" w:rsidRPr="00F26C91" w:rsidRDefault="00D07692" w:rsidP="00D07692">
      <w:pPr>
        <w:rPr>
          <w:rFonts w:cs="Arial"/>
          <w:i/>
        </w:rPr>
      </w:pPr>
    </w:p>
    <w:p w14:paraId="3F130C5E" w14:textId="3201B56B" w:rsidR="007B4EB9" w:rsidRDefault="00117B08" w:rsidP="00D07692">
      <w:pPr>
        <w:rPr>
          <w:rFonts w:cs="Arial"/>
          <w:iCs/>
        </w:rPr>
      </w:pPr>
      <w:r w:rsidRPr="00F26C91">
        <w:rPr>
          <w:rFonts w:cs="Arial"/>
          <w:iCs/>
        </w:rPr>
        <w:t>In our view,</w:t>
      </w:r>
      <w:r w:rsidR="005A20EA" w:rsidRPr="00F26C91">
        <w:rPr>
          <w:rFonts w:cs="Arial"/>
          <w:iCs/>
        </w:rPr>
        <w:t xml:space="preserve"> </w:t>
      </w:r>
      <w:r w:rsidRPr="00F26C91">
        <w:rPr>
          <w:rFonts w:cs="Arial"/>
          <w:iCs/>
        </w:rPr>
        <w:t>UE</w:t>
      </w:r>
      <w:r w:rsidR="005A20EA" w:rsidRPr="00F26C91">
        <w:rPr>
          <w:rFonts w:cs="Arial"/>
          <w:iCs/>
        </w:rPr>
        <w:t>s</w:t>
      </w:r>
      <w:r w:rsidRPr="00F26C91">
        <w:rPr>
          <w:rFonts w:cs="Arial"/>
          <w:iCs/>
        </w:rPr>
        <w:t xml:space="preserve"> should be able to perform the reception of DL measurements such as (L1)-CLI-RSSI, PRS, etc. </w:t>
      </w:r>
      <w:r w:rsidR="005A20EA" w:rsidRPr="00F26C91">
        <w:rPr>
          <w:rFonts w:cs="Arial"/>
          <w:iCs/>
        </w:rPr>
        <w:t xml:space="preserve">in a DL </w:t>
      </w:r>
      <w:proofErr w:type="spellStart"/>
      <w:r w:rsidR="005A20EA" w:rsidRPr="00F26C91">
        <w:rPr>
          <w:rFonts w:cs="Arial"/>
          <w:iCs/>
        </w:rPr>
        <w:t>subband</w:t>
      </w:r>
      <w:proofErr w:type="spellEnd"/>
      <w:r w:rsidR="005A20EA" w:rsidRPr="00F26C91">
        <w:rPr>
          <w:rFonts w:cs="Arial"/>
          <w:iCs/>
        </w:rPr>
        <w:t xml:space="preserve"> </w:t>
      </w:r>
      <w:r w:rsidRPr="00F26C91">
        <w:rPr>
          <w:rFonts w:cs="Arial"/>
          <w:iCs/>
        </w:rPr>
        <w:t xml:space="preserve">and (L1-)SRS-RSRP </w:t>
      </w:r>
      <w:r w:rsidR="005A20EA" w:rsidRPr="00F26C91">
        <w:rPr>
          <w:rFonts w:cs="Arial"/>
          <w:iCs/>
        </w:rPr>
        <w:t xml:space="preserve">in an UL </w:t>
      </w:r>
      <w:proofErr w:type="spellStart"/>
      <w:r w:rsidR="005A20EA" w:rsidRPr="00F26C91">
        <w:rPr>
          <w:rFonts w:cs="Arial"/>
          <w:iCs/>
        </w:rPr>
        <w:t>subband</w:t>
      </w:r>
      <w:proofErr w:type="spellEnd"/>
      <w:r w:rsidR="005A20EA" w:rsidRPr="00F26C91">
        <w:rPr>
          <w:rFonts w:cs="Arial"/>
          <w:iCs/>
        </w:rPr>
        <w:t xml:space="preserve"> </w:t>
      </w:r>
      <w:r w:rsidRPr="00F26C91">
        <w:rPr>
          <w:rFonts w:cs="Arial"/>
          <w:iCs/>
        </w:rPr>
        <w:t>in the same OFDM symbol</w:t>
      </w:r>
      <w:r w:rsidR="005A20EA" w:rsidRPr="00F26C91">
        <w:rPr>
          <w:rFonts w:cs="Arial"/>
          <w:iCs/>
        </w:rPr>
        <w:t>, for the UE</w:t>
      </w:r>
      <w:r w:rsidR="00756C3B" w:rsidRPr="00F26C91">
        <w:rPr>
          <w:rFonts w:cs="Arial"/>
          <w:iCs/>
        </w:rPr>
        <w:t>s</w:t>
      </w:r>
      <w:r w:rsidR="005A20EA" w:rsidRPr="00F26C91">
        <w:rPr>
          <w:rFonts w:cs="Arial"/>
          <w:iCs/>
        </w:rPr>
        <w:t xml:space="preserve"> capable of performing FDM-ed reception of DL signals/channels and L1-SRS-RSRP on the same OFDM symbol</w:t>
      </w:r>
      <w:r w:rsidR="00756C3B" w:rsidRPr="00F26C91">
        <w:rPr>
          <w:rFonts w:cs="Arial"/>
          <w:iCs/>
        </w:rPr>
        <w:t xml:space="preserve">, thus we </w:t>
      </w:r>
      <w:r w:rsidR="00C51249">
        <w:rPr>
          <w:rFonts w:cs="Arial"/>
          <w:iCs/>
        </w:rPr>
        <w:t>support</w:t>
      </w:r>
      <w:r w:rsidR="00756C3B" w:rsidRPr="00F26C91">
        <w:rPr>
          <w:rFonts w:cs="Arial"/>
          <w:iCs/>
        </w:rPr>
        <w:t xml:space="preserve"> Option 2</w:t>
      </w:r>
      <w:r w:rsidR="00C51249">
        <w:rPr>
          <w:rFonts w:cs="Arial"/>
          <w:iCs/>
        </w:rPr>
        <w:t>.</w:t>
      </w:r>
      <w:r w:rsidR="007B4EB9">
        <w:rPr>
          <w:rFonts w:cs="Arial"/>
          <w:iCs/>
        </w:rPr>
        <w:t xml:space="preserve"> </w:t>
      </w:r>
    </w:p>
    <w:p w14:paraId="178B68C1" w14:textId="530751C1" w:rsidR="00D07692" w:rsidRDefault="007B4EB9" w:rsidP="00D07692">
      <w:pPr>
        <w:rPr>
          <w:rFonts w:cs="Arial"/>
          <w:iCs/>
        </w:rPr>
      </w:pPr>
      <w:r>
        <w:rPr>
          <w:rFonts w:cs="Arial"/>
          <w:iCs/>
        </w:rPr>
        <w:t xml:space="preserve">However, if </w:t>
      </w:r>
      <w:r w:rsidR="00BE1CB9">
        <w:rPr>
          <w:rFonts w:cs="Arial"/>
          <w:iCs/>
        </w:rPr>
        <w:t>we support</w:t>
      </w:r>
      <w:r>
        <w:rPr>
          <w:rFonts w:cs="Arial"/>
          <w:iCs/>
        </w:rPr>
        <w:t xml:space="preserve"> method#1 and method#2 for </w:t>
      </w:r>
      <w:r w:rsidR="00C76EB3">
        <w:rPr>
          <w:rFonts w:cs="Arial"/>
          <w:iCs/>
        </w:rPr>
        <w:t xml:space="preserve">the </w:t>
      </w:r>
      <w:r>
        <w:rPr>
          <w:rFonts w:cs="Arial"/>
          <w:iCs/>
        </w:rPr>
        <w:t xml:space="preserve">UEs </w:t>
      </w:r>
      <w:r w:rsidR="00C76EB3">
        <w:rPr>
          <w:rFonts w:cs="Arial"/>
          <w:iCs/>
        </w:rPr>
        <w:t xml:space="preserve">supporting 60-9a </w:t>
      </w:r>
      <w:r>
        <w:rPr>
          <w:rFonts w:cs="Arial"/>
          <w:iCs/>
        </w:rPr>
        <w:t>only,</w:t>
      </w:r>
      <w:r w:rsidR="00255047">
        <w:rPr>
          <w:rFonts w:cs="Arial"/>
          <w:iCs/>
        </w:rPr>
        <w:t xml:space="preserve"> </w:t>
      </w:r>
      <w:r>
        <w:rPr>
          <w:rFonts w:cs="Arial"/>
          <w:iCs/>
        </w:rPr>
        <w:t>the</w:t>
      </w:r>
      <w:r w:rsidR="00255047">
        <w:rPr>
          <w:rFonts w:cs="Arial"/>
          <w:iCs/>
        </w:rPr>
        <w:t>n the</w:t>
      </w:r>
      <w:r>
        <w:rPr>
          <w:rFonts w:cs="Arial"/>
          <w:iCs/>
        </w:rPr>
        <w:t xml:space="preserve"> sub</w:t>
      </w:r>
      <w:r w:rsidR="00C76EB3">
        <w:rPr>
          <w:rFonts w:cs="Arial"/>
          <w:iCs/>
        </w:rPr>
        <w:t>-</w:t>
      </w:r>
      <w:r>
        <w:rPr>
          <w:rFonts w:cs="Arial"/>
          <w:iCs/>
        </w:rPr>
        <w:t>b</w:t>
      </w:r>
      <w:r w:rsidR="00C76EB3">
        <w:rPr>
          <w:rFonts w:cs="Arial"/>
          <w:iCs/>
        </w:rPr>
        <w:t xml:space="preserve">ullet is not necessary as </w:t>
      </w:r>
      <w:r w:rsidR="00841E9C">
        <w:rPr>
          <w:rFonts w:cs="Arial"/>
          <w:iCs/>
        </w:rPr>
        <w:t xml:space="preserve">being configured with both L1-CLI-RSSI and L1-SRS-RSRP resources on the same OFDM symbol is not a collision for these UEs. </w:t>
      </w:r>
    </w:p>
    <w:p w14:paraId="1D14795B" w14:textId="519B1816" w:rsidR="0073274E" w:rsidRDefault="005A20EA" w:rsidP="001A6055">
      <w:pPr>
        <w:rPr>
          <w:rFonts w:cs="Arial"/>
          <w:i/>
        </w:rPr>
      </w:pPr>
      <w:bookmarkStart w:id="18" w:name="_Hlk213331966"/>
      <w:r w:rsidRPr="000F64ED">
        <w:rPr>
          <w:rFonts w:cs="Arial"/>
          <w:b/>
          <w:bCs/>
          <w:i/>
        </w:rPr>
        <w:t xml:space="preserve">Proposal </w:t>
      </w:r>
      <w:r w:rsidR="00BD3625">
        <w:rPr>
          <w:rFonts w:cs="Arial"/>
          <w:b/>
          <w:bCs/>
          <w:i/>
        </w:rPr>
        <w:t>3</w:t>
      </w:r>
      <w:r w:rsidRPr="000F64ED">
        <w:rPr>
          <w:rFonts w:cs="Arial"/>
          <w:i/>
        </w:rPr>
        <w:t xml:space="preserve">: Support </w:t>
      </w:r>
      <w:r w:rsidR="001A6055" w:rsidRPr="000F64ED">
        <w:rPr>
          <w:rFonts w:cs="Arial"/>
          <w:i/>
        </w:rPr>
        <w:t>Option 2</w:t>
      </w:r>
      <w:r w:rsidR="00255047" w:rsidRPr="000F64ED">
        <w:rPr>
          <w:rFonts w:cs="Arial"/>
          <w:i/>
        </w:rPr>
        <w:t xml:space="preserve"> </w:t>
      </w:r>
      <w:r w:rsidR="00345AB0">
        <w:rPr>
          <w:rFonts w:cs="Arial"/>
          <w:i/>
        </w:rPr>
        <w:t>“</w:t>
      </w:r>
      <w:r w:rsidR="00345AB0" w:rsidRPr="000D094D">
        <w:rPr>
          <w:bCs/>
          <w:i/>
          <w:iCs/>
        </w:rPr>
        <w:t xml:space="preserve">RAN1 agrees that measurement resource for method#1 (L1-CLI-RSSI measurement in DL </w:t>
      </w:r>
      <w:proofErr w:type="spellStart"/>
      <w:r w:rsidR="00345AB0" w:rsidRPr="000D094D">
        <w:rPr>
          <w:bCs/>
          <w:i/>
          <w:iCs/>
        </w:rPr>
        <w:t>subband</w:t>
      </w:r>
      <w:proofErr w:type="spellEnd"/>
      <w:r w:rsidR="00345AB0" w:rsidRPr="000D094D">
        <w:rPr>
          <w:bCs/>
          <w:i/>
          <w:iCs/>
        </w:rPr>
        <w:t xml:space="preserve">) and method#2 (L1-SRS-RSRP measurement in UL </w:t>
      </w:r>
      <w:proofErr w:type="spellStart"/>
      <w:r w:rsidR="00345AB0" w:rsidRPr="000D094D">
        <w:rPr>
          <w:bCs/>
          <w:i/>
          <w:iCs/>
        </w:rPr>
        <w:t>subband</w:t>
      </w:r>
      <w:proofErr w:type="spellEnd"/>
      <w:r w:rsidR="00345AB0" w:rsidRPr="000D094D">
        <w:rPr>
          <w:bCs/>
          <w:i/>
          <w:iCs/>
        </w:rPr>
        <w:t>) can be configured in the same OFDM symbol for SBFD-aware UEs.</w:t>
      </w:r>
      <w:r w:rsidR="00345AB0">
        <w:rPr>
          <w:bCs/>
          <w:i/>
          <w:iCs/>
        </w:rPr>
        <w:t xml:space="preserve">” </w:t>
      </w:r>
      <w:r w:rsidR="000F64ED">
        <w:rPr>
          <w:rFonts w:cs="Arial"/>
          <w:i/>
        </w:rPr>
        <w:t xml:space="preserve">with the following changes: </w:t>
      </w:r>
    </w:p>
    <w:p w14:paraId="123B51BA" w14:textId="3A26712C" w:rsidR="0073274E" w:rsidRPr="00293ACB" w:rsidRDefault="0073274E" w:rsidP="0073274E">
      <w:pPr>
        <w:pStyle w:val="ListParagraph"/>
        <w:numPr>
          <w:ilvl w:val="0"/>
          <w:numId w:val="102"/>
        </w:numPr>
        <w:rPr>
          <w:rFonts w:ascii="Arial" w:hAnsi="Arial" w:cs="Arial"/>
          <w:bCs/>
          <w:i/>
          <w:sz w:val="20"/>
          <w:szCs w:val="20"/>
        </w:rPr>
      </w:pPr>
      <w:r w:rsidRPr="00293ACB">
        <w:rPr>
          <w:rFonts w:ascii="Arial" w:hAnsi="Arial" w:cs="Arial"/>
          <w:i/>
          <w:sz w:val="20"/>
          <w:szCs w:val="20"/>
        </w:rPr>
        <w:t xml:space="preserve">Option 2 is </w:t>
      </w:r>
      <w:r w:rsidR="002445B5" w:rsidRPr="00293ACB">
        <w:rPr>
          <w:rFonts w:ascii="Arial" w:hAnsi="Arial" w:cs="Arial"/>
          <w:i/>
          <w:sz w:val="20"/>
          <w:szCs w:val="20"/>
        </w:rPr>
        <w:t>limited</w:t>
      </w:r>
      <w:r w:rsidRPr="00293ACB">
        <w:rPr>
          <w:rFonts w:ascii="Arial" w:hAnsi="Arial" w:cs="Arial"/>
          <w:i/>
          <w:sz w:val="20"/>
          <w:szCs w:val="20"/>
        </w:rPr>
        <w:t xml:space="preserve"> to </w:t>
      </w:r>
      <w:r w:rsidR="008C3B18" w:rsidRPr="00293ACB">
        <w:rPr>
          <w:rFonts w:ascii="Arial" w:hAnsi="Arial" w:cs="Arial"/>
          <w:i/>
          <w:sz w:val="20"/>
          <w:szCs w:val="20"/>
        </w:rPr>
        <w:t xml:space="preserve">the </w:t>
      </w:r>
      <w:r w:rsidR="00DB58D0" w:rsidRPr="00293ACB">
        <w:rPr>
          <w:rFonts w:ascii="Arial" w:hAnsi="Arial" w:cs="Arial"/>
          <w:i/>
          <w:sz w:val="20"/>
          <w:szCs w:val="20"/>
        </w:rPr>
        <w:t>UE</w:t>
      </w:r>
      <w:r w:rsidR="009F2669" w:rsidRPr="00293ACB">
        <w:rPr>
          <w:rFonts w:ascii="Arial" w:hAnsi="Arial" w:cs="Arial"/>
          <w:i/>
          <w:sz w:val="20"/>
          <w:szCs w:val="20"/>
        </w:rPr>
        <w:t>s</w:t>
      </w:r>
      <w:r w:rsidR="00DB58D0" w:rsidRPr="00293ACB">
        <w:rPr>
          <w:rFonts w:ascii="Arial" w:hAnsi="Arial" w:cs="Arial"/>
          <w:i/>
          <w:sz w:val="20"/>
          <w:szCs w:val="20"/>
        </w:rPr>
        <w:t xml:space="preserve"> </w:t>
      </w:r>
      <w:r w:rsidR="006513EB" w:rsidRPr="00293ACB">
        <w:rPr>
          <w:rFonts w:ascii="Arial" w:hAnsi="Arial" w:cs="Arial"/>
          <w:i/>
          <w:sz w:val="20"/>
          <w:szCs w:val="20"/>
        </w:rPr>
        <w:t xml:space="preserve">supporting 60-9a, i.e., </w:t>
      </w:r>
      <w:r w:rsidR="008C3B18" w:rsidRPr="00293ACB">
        <w:rPr>
          <w:rFonts w:ascii="Arial" w:hAnsi="Arial" w:cs="Arial"/>
          <w:i/>
          <w:sz w:val="20"/>
          <w:szCs w:val="20"/>
        </w:rPr>
        <w:t xml:space="preserve">capable of </w:t>
      </w:r>
      <w:proofErr w:type="spellStart"/>
      <w:r w:rsidR="008C3B18"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>FDMed</w:t>
      </w:r>
      <w:proofErr w:type="spellEnd"/>
      <w:r w:rsidR="008C3B18"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 xml:space="preserve"> reception of DL signals/channels and L1 SRS-RSRP measurement resource, </w:t>
      </w:r>
    </w:p>
    <w:p w14:paraId="1BD9D96F" w14:textId="22A513E4" w:rsidR="001A6055" w:rsidRPr="00293ACB" w:rsidRDefault="004657DF" w:rsidP="00293ACB">
      <w:pPr>
        <w:pStyle w:val="ListParagraph"/>
        <w:numPr>
          <w:ilvl w:val="0"/>
          <w:numId w:val="102"/>
        </w:numPr>
        <w:rPr>
          <w:rFonts w:cs="Arial"/>
          <w:bCs/>
          <w:i/>
        </w:rPr>
      </w:pPr>
      <w:r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 xml:space="preserve">Remove </w:t>
      </w:r>
      <w:r w:rsidR="008C3B18"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>the sub-bullet</w:t>
      </w:r>
      <w:r w:rsidR="00CE61C1"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 xml:space="preserve"> (introducing collision handling rules)</w:t>
      </w:r>
      <w:r w:rsidR="008C3B18"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 xml:space="preserve"> of </w:t>
      </w:r>
      <w:r w:rsidR="000F64ED"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>the proposed Option 2.</w:t>
      </w:r>
      <w:r w:rsidR="00D421FE" w:rsidRPr="00293ACB">
        <w:rPr>
          <w:rFonts w:ascii="Arial" w:hAnsi="Arial" w:cs="Arial"/>
          <w:bCs/>
          <w:i/>
          <w:sz w:val="20"/>
          <w:szCs w:val="20"/>
        </w:rPr>
        <w:t xml:space="preserve"> </w:t>
      </w:r>
    </w:p>
    <w:bookmarkEnd w:id="18"/>
    <w:p w14:paraId="1BB5751B" w14:textId="0F7730A6" w:rsidR="001A6055" w:rsidRDefault="001A6055" w:rsidP="00D07692">
      <w:pPr>
        <w:rPr>
          <w:rFonts w:cs="Arial"/>
          <w:i/>
        </w:rPr>
      </w:pPr>
    </w:p>
    <w:p w14:paraId="0B6D7D6F" w14:textId="77777777" w:rsidR="00214E6A" w:rsidRPr="00793924" w:rsidRDefault="00214E6A" w:rsidP="00214E6A">
      <w:pPr>
        <w:pStyle w:val="Heading1"/>
      </w:pPr>
      <w:r w:rsidRPr="00793924">
        <w:t>Conclusion</w:t>
      </w:r>
    </w:p>
    <w:p w14:paraId="6FE95FF0" w14:textId="00302D21" w:rsidR="00E32CF7" w:rsidRDefault="00214E6A" w:rsidP="00C6277A">
      <w:pPr>
        <w:tabs>
          <w:tab w:val="left" w:pos="0"/>
        </w:tabs>
        <w:rPr>
          <w:rFonts w:cs="Arial"/>
        </w:rPr>
      </w:pPr>
      <w:r w:rsidRPr="00793924">
        <w:rPr>
          <w:rFonts w:cs="Arial"/>
        </w:rPr>
        <w:t>In this contribution</w:t>
      </w:r>
      <w:r w:rsidR="00F717FE" w:rsidRPr="00793924">
        <w:rPr>
          <w:rFonts w:cs="Arial"/>
        </w:rPr>
        <w:t>,</w:t>
      </w:r>
      <w:r w:rsidRPr="00793924">
        <w:rPr>
          <w:rFonts w:cs="Arial"/>
        </w:rPr>
        <w:t xml:space="preserve"> </w:t>
      </w:r>
      <w:r w:rsidR="00563C58">
        <w:rPr>
          <w:rFonts w:cs="Arial"/>
        </w:rPr>
        <w:t>we</w:t>
      </w:r>
      <w:r w:rsidR="00563C58" w:rsidRPr="00793924">
        <w:rPr>
          <w:rFonts w:cs="Arial"/>
        </w:rPr>
        <w:t xml:space="preserve"> </w:t>
      </w:r>
      <w:r w:rsidR="004E1E3D" w:rsidRPr="00793924">
        <w:rPr>
          <w:rFonts w:cs="Arial"/>
        </w:rPr>
        <w:t xml:space="preserve">discussed </w:t>
      </w:r>
      <w:r w:rsidR="00D07692" w:rsidRPr="00D07692">
        <w:rPr>
          <w:rFonts w:cs="Arial"/>
        </w:rPr>
        <w:t xml:space="preserve">issues on SBFD Tx, Rx, measurement procedures, </w:t>
      </w:r>
      <w:r w:rsidR="00BF235B">
        <w:rPr>
          <w:rFonts w:cs="Arial"/>
        </w:rPr>
        <w:t>SBFD with CA operation</w:t>
      </w:r>
      <w:r w:rsidR="00D07692" w:rsidRPr="00D07692">
        <w:rPr>
          <w:rFonts w:cs="Arial"/>
        </w:rPr>
        <w:t>, and CLI handling aspects</w:t>
      </w:r>
      <w:r w:rsidR="004E1E3D" w:rsidRPr="00793924">
        <w:rPr>
          <w:rFonts w:cs="Arial"/>
        </w:rPr>
        <w:t>:</w:t>
      </w:r>
    </w:p>
    <w:p w14:paraId="49BF141E" w14:textId="4B6744D2" w:rsidR="00D9334A" w:rsidRDefault="00D9334A" w:rsidP="00D9334A">
      <w:pPr>
        <w:tabs>
          <w:tab w:val="left" w:pos="0"/>
        </w:tabs>
        <w:rPr>
          <w:rFonts w:cs="Arial"/>
          <w:highlight w:val="darkGray"/>
        </w:rPr>
      </w:pPr>
      <w:r w:rsidRPr="00EE36B9">
        <w:rPr>
          <w:rFonts w:cs="Arial"/>
          <w:highlight w:val="darkGray"/>
        </w:rPr>
        <w:t>[</w:t>
      </w:r>
      <w:r w:rsidRPr="00F60607">
        <w:rPr>
          <w:rFonts w:cs="Arial"/>
          <w:highlight w:val="darkGray"/>
        </w:rPr>
        <w:t>2</w:t>
      </w:r>
      <w:r w:rsidRPr="00F60607">
        <w:rPr>
          <w:rFonts w:cs="Arial"/>
          <w:highlight w:val="darkGray"/>
        </w:rPr>
        <w:tab/>
      </w:r>
      <w:r w:rsidR="00337AE8" w:rsidRPr="00337AE8">
        <w:rPr>
          <w:rFonts w:cs="Arial"/>
          <w:highlight w:val="darkGray"/>
        </w:rPr>
        <w:t>SBFD TX/RX/measurement procedures</w:t>
      </w:r>
      <w:r w:rsidRPr="00EE36B9">
        <w:rPr>
          <w:rFonts w:cs="Arial"/>
          <w:highlight w:val="darkGray"/>
        </w:rPr>
        <w:t>]</w:t>
      </w:r>
    </w:p>
    <w:p w14:paraId="65EA9A0D" w14:textId="089C2753" w:rsidR="002D1393" w:rsidRDefault="002D1393" w:rsidP="002D1393">
      <w:pPr>
        <w:rPr>
          <w:rFonts w:cs="Arial"/>
        </w:rPr>
      </w:pPr>
      <w:r w:rsidRPr="005B6F48">
        <w:rPr>
          <w:rFonts w:cs="Arial"/>
          <w:b/>
          <w:bCs/>
          <w:i/>
          <w:iCs/>
        </w:rPr>
        <w:t xml:space="preserve">Proposal </w:t>
      </w:r>
      <w:r w:rsidR="00CB083D">
        <w:rPr>
          <w:rFonts w:cs="Arial"/>
          <w:b/>
          <w:bCs/>
          <w:i/>
          <w:iCs/>
        </w:rPr>
        <w:t>1</w:t>
      </w:r>
      <w:r w:rsidRPr="005B6F48">
        <w:rPr>
          <w:rFonts w:cs="Arial"/>
          <w:b/>
          <w:bCs/>
          <w:i/>
          <w:iCs/>
        </w:rPr>
        <w:t>.</w:t>
      </w:r>
      <w:r w:rsidRPr="005B6F48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Adopt the following text proposal with change in </w:t>
      </w:r>
      <w:r w:rsidRPr="008033F1">
        <w:rPr>
          <w:rFonts w:cs="Arial"/>
          <w:i/>
          <w:iCs/>
          <w:color w:val="FF0000"/>
        </w:rPr>
        <w:t xml:space="preserve">red </w:t>
      </w:r>
      <w:r>
        <w:rPr>
          <w:rFonts w:cs="Arial"/>
          <w:i/>
          <w:iCs/>
        </w:rPr>
        <w:t xml:space="preserve">to </w:t>
      </w:r>
      <w:r w:rsidRPr="00C46626">
        <w:rPr>
          <w:rFonts w:cs="Arial"/>
          <w:i/>
          <w:iCs/>
        </w:rPr>
        <w:t xml:space="preserve">TS 38.214 for </w:t>
      </w:r>
      <w:r>
        <w:rPr>
          <w:rFonts w:cs="Arial"/>
          <w:i/>
          <w:iCs/>
        </w:rPr>
        <w:t xml:space="preserve">clarifying that </w:t>
      </w:r>
      <w:r w:rsidRPr="00C46626">
        <w:rPr>
          <w:rFonts w:cs="Arial"/>
          <w:i/>
          <w:iCs/>
        </w:rPr>
        <w:t>valid symbol type is also applicable for CSI-IM</w:t>
      </w:r>
      <w:r w:rsidRPr="005B6F48">
        <w:rPr>
          <w:rFonts w:cs="Arial"/>
          <w:i/>
          <w:iCs/>
        </w:rPr>
        <w:t>.</w:t>
      </w: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2D1393" w:rsidRPr="008F5341" w14:paraId="6D7C9B67" w14:textId="77777777" w:rsidTr="00E7487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24C5D4" w14:textId="77777777" w:rsidR="002D1393" w:rsidRPr="008F5341" w:rsidRDefault="002D1393" w:rsidP="00E74879">
            <w:pPr>
              <w:tabs>
                <w:tab w:val="right" w:pos="2184"/>
              </w:tabs>
              <w:jc w:val="left"/>
              <w:rPr>
                <w:rFonts w:eastAsia="Malgun Gothic"/>
                <w:b/>
                <w:i/>
                <w:noProof/>
              </w:rPr>
            </w:pPr>
            <w:r w:rsidRPr="008F5341">
              <w:rPr>
                <w:rFonts w:eastAsia="Malgun Gothic"/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63F71" w14:textId="77777777" w:rsidR="002D1393" w:rsidRPr="008F5341" w:rsidRDefault="002D1393" w:rsidP="00E74879">
            <w:pPr>
              <w:jc w:val="left"/>
              <w:rPr>
                <w:rFonts w:eastAsia="Malgun Gothic"/>
                <w:noProof/>
                <w:lang w:eastAsia="ko-KR"/>
              </w:rPr>
            </w:pPr>
            <w:r w:rsidRPr="008F5341">
              <w:rPr>
                <w:rFonts w:eastAsia="Malgun Gothic"/>
                <w:noProof/>
                <w:lang w:eastAsia="ko-KR"/>
              </w:rPr>
              <w:t>SBFD/non-SBFD valid symbol type is not applicable for CSI-IM.</w:t>
            </w:r>
          </w:p>
        </w:tc>
      </w:tr>
      <w:tr w:rsidR="002D1393" w:rsidRPr="008F5341" w14:paraId="67438A2F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2B7F3" w14:textId="77777777" w:rsidR="002D1393" w:rsidRPr="008F5341" w:rsidRDefault="002D1393" w:rsidP="00E74879">
            <w:pPr>
              <w:jc w:val="left"/>
              <w:rPr>
                <w:rFonts w:eastAsia="Malgun Gothic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7D718" w14:textId="77777777" w:rsidR="002D1393" w:rsidRPr="008F5341" w:rsidRDefault="002D1393" w:rsidP="00E74879">
            <w:pPr>
              <w:jc w:val="left"/>
              <w:rPr>
                <w:rFonts w:eastAsia="Malgun Gothic"/>
                <w:noProof/>
                <w:sz w:val="8"/>
                <w:szCs w:val="8"/>
              </w:rPr>
            </w:pPr>
          </w:p>
        </w:tc>
      </w:tr>
      <w:tr w:rsidR="002D1393" w:rsidRPr="008F5341" w14:paraId="6D899E44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91E71" w14:textId="77777777" w:rsidR="002D1393" w:rsidRPr="008F5341" w:rsidRDefault="002D1393" w:rsidP="00E74879">
            <w:pPr>
              <w:tabs>
                <w:tab w:val="right" w:pos="2184"/>
              </w:tabs>
              <w:jc w:val="left"/>
              <w:rPr>
                <w:rFonts w:eastAsia="Malgun Gothic"/>
                <w:b/>
                <w:i/>
                <w:noProof/>
              </w:rPr>
            </w:pPr>
            <w:r w:rsidRPr="008F5341">
              <w:rPr>
                <w:rFonts w:eastAsia="Malgun Gothic"/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B1A812" w14:textId="77777777" w:rsidR="002D1393" w:rsidRPr="008F5341" w:rsidRDefault="002D1393" w:rsidP="00E74879">
            <w:pPr>
              <w:widowControl w:val="0"/>
              <w:wordWrap w:val="0"/>
              <w:spacing w:afterLines="50"/>
              <w:rPr>
                <w:rFonts w:eastAsia="Malgun Gothic"/>
                <w:noProof/>
                <w:color w:val="000000"/>
                <w:kern w:val="2"/>
                <w:sz w:val="22"/>
                <w:szCs w:val="22"/>
              </w:rPr>
            </w:pPr>
            <w:r w:rsidRPr="008F5341">
              <w:rPr>
                <w:rFonts w:eastAsia="Malgun Gothic"/>
                <w:noProof/>
                <w:color w:val="000000"/>
                <w:kern w:val="2"/>
              </w:rPr>
              <w:t>Clause 5.2.1.4.1: Clarify that valid symbol type is also applicable for CSI-IM</w:t>
            </w:r>
          </w:p>
        </w:tc>
      </w:tr>
      <w:tr w:rsidR="002D1393" w:rsidRPr="008F5341" w14:paraId="011B0401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98DD7" w14:textId="77777777" w:rsidR="002D1393" w:rsidRPr="008F5341" w:rsidRDefault="002D1393" w:rsidP="00E74879">
            <w:pPr>
              <w:jc w:val="left"/>
              <w:rPr>
                <w:rFonts w:eastAsia="Malgun Gothic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343C0" w14:textId="77777777" w:rsidR="002D1393" w:rsidRPr="008F5341" w:rsidRDefault="002D1393" w:rsidP="00E74879">
            <w:pPr>
              <w:jc w:val="left"/>
              <w:rPr>
                <w:rFonts w:eastAsia="Malgun Gothic"/>
                <w:noProof/>
                <w:sz w:val="8"/>
                <w:szCs w:val="8"/>
              </w:rPr>
            </w:pPr>
          </w:p>
        </w:tc>
      </w:tr>
      <w:tr w:rsidR="002D1393" w:rsidRPr="008F5341" w14:paraId="0D2B2458" w14:textId="77777777" w:rsidTr="00E74879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755962" w14:textId="77777777" w:rsidR="002D1393" w:rsidRPr="008F5341" w:rsidRDefault="002D1393" w:rsidP="00E74879">
            <w:pPr>
              <w:tabs>
                <w:tab w:val="right" w:pos="2184"/>
              </w:tabs>
              <w:jc w:val="left"/>
              <w:rPr>
                <w:rFonts w:eastAsia="Malgun Gothic"/>
                <w:b/>
                <w:i/>
                <w:noProof/>
              </w:rPr>
            </w:pPr>
            <w:r w:rsidRPr="008F5341">
              <w:rPr>
                <w:rFonts w:eastAsia="Malgun Gothic"/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4F2AEDD" w14:textId="77777777" w:rsidR="002D1393" w:rsidRPr="008F5341" w:rsidRDefault="002D1393" w:rsidP="00E74879">
            <w:pPr>
              <w:jc w:val="left"/>
              <w:rPr>
                <w:rFonts w:eastAsia="Malgun Gothic"/>
                <w:noProof/>
              </w:rPr>
            </w:pPr>
            <w:r w:rsidRPr="008F5341">
              <w:rPr>
                <w:rFonts w:eastAsia="Malgun Gothic"/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4B1E062B" w14:textId="77777777" w:rsidR="002D1393" w:rsidRDefault="002D1393" w:rsidP="002D1393">
      <w:pPr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1393" w14:paraId="5F7524A1" w14:textId="77777777" w:rsidTr="00E74879">
        <w:tc>
          <w:tcPr>
            <w:tcW w:w="9736" w:type="dxa"/>
          </w:tcPr>
          <w:p w14:paraId="59DF78AC" w14:textId="77777777" w:rsidR="002D1393" w:rsidRPr="00461621" w:rsidRDefault="002D1393" w:rsidP="00E74879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SimSun"/>
                <w:color w:val="000000"/>
                <w:lang w:val="x-none"/>
              </w:rPr>
            </w:pPr>
            <w:r w:rsidRPr="00461621">
              <w:rPr>
                <w:rFonts w:eastAsia="SimSun"/>
                <w:color w:val="000000"/>
                <w:lang w:val="x-none"/>
              </w:rPr>
              <w:t>5.2.1.4.1</w:t>
            </w:r>
            <w:r w:rsidRPr="00461621">
              <w:rPr>
                <w:rFonts w:eastAsia="SimSun"/>
                <w:color w:val="000000"/>
                <w:lang w:val="x-none"/>
              </w:rPr>
              <w:tab/>
              <w:t>Resource Setting configuration</w:t>
            </w:r>
          </w:p>
          <w:p w14:paraId="6D2546EF" w14:textId="77777777" w:rsidR="002D1393" w:rsidRPr="00B511E1" w:rsidRDefault="002D1393" w:rsidP="00E74879">
            <w:pPr>
              <w:rPr>
                <w:color w:val="EE000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4A1F209B" w14:textId="3303A6E5" w:rsidR="002D1393" w:rsidRPr="00B511E1" w:rsidRDefault="002D1393" w:rsidP="00E74879">
            <w:pPr>
              <w:pStyle w:val="maintext"/>
              <w:spacing w:after="120"/>
              <w:ind w:firstLine="0"/>
              <w:rPr>
                <w:rFonts w:eastAsia="SimSun"/>
              </w:rPr>
            </w:pPr>
            <w:r w:rsidRPr="00CA11E5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CA11E5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r>
              <w:rPr>
                <w:rFonts w:cs="Times New Roman" w:hint="eastAsia"/>
                <w:sz w:val="20"/>
                <w:lang w:val="x-none"/>
              </w:rPr>
              <w:t xml:space="preserve"> </w:t>
            </w:r>
            <w:r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The </w:t>
            </w:r>
            <w:proofErr w:type="spellStart"/>
            <w:r w:rsidRPr="00DC38EE">
              <w:rPr>
                <w:rFonts w:eastAsia="SimSun" w:cs="Times New Roman"/>
                <w:i/>
                <w:iCs/>
                <w:color w:val="FF0000"/>
                <w:sz w:val="20"/>
                <w:u w:val="single"/>
                <w:lang w:val="x-none" w:eastAsia="en-US"/>
              </w:rPr>
              <w:t>symbolType</w:t>
            </w:r>
            <w:proofErr w:type="spellEnd"/>
            <w:r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 configured in </w:t>
            </w:r>
            <w:r w:rsidRPr="00DC38EE">
              <w:rPr>
                <w:rFonts w:eastAsia="SimSun" w:cs="Times New Roman"/>
                <w:i/>
                <w:iCs/>
                <w:color w:val="FF0000"/>
                <w:sz w:val="20"/>
                <w:u w:val="single"/>
                <w:lang w:val="x-none" w:eastAsia="en-US"/>
              </w:rPr>
              <w:t>CSI-</w:t>
            </w:r>
            <w:proofErr w:type="spellStart"/>
            <w:r w:rsidRPr="00DC38EE">
              <w:rPr>
                <w:rFonts w:eastAsia="SimSun" w:cs="Times New Roman"/>
                <w:i/>
                <w:iCs/>
                <w:color w:val="FF0000"/>
                <w:sz w:val="20"/>
                <w:u w:val="single"/>
                <w:lang w:val="x-none" w:eastAsia="en-US"/>
              </w:rPr>
              <w:t>ReportConfig</w:t>
            </w:r>
            <w:proofErr w:type="spellEnd"/>
            <w:r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 applies to </w:t>
            </w:r>
            <w:r w:rsidRPr="00DC38EE">
              <w:rPr>
                <w:rFonts w:cs="Times New Roman" w:hint="eastAsia"/>
                <w:color w:val="FF0000"/>
                <w:sz w:val="20"/>
                <w:u w:val="single"/>
                <w:lang w:val="x-none"/>
              </w:rPr>
              <w:t>CSI-IM</w:t>
            </w:r>
            <w:r w:rsidRPr="00DC38EE">
              <w:rPr>
                <w:rFonts w:eastAsia="SimSun" w:cs="Times New Roman"/>
                <w:color w:val="FF0000"/>
                <w:sz w:val="20"/>
                <w:u w:val="single"/>
                <w:lang w:val="x-none" w:eastAsia="en-US"/>
              </w:rPr>
              <w:t xml:space="preserve"> that are associated with the CSI report.</w:t>
            </w:r>
          </w:p>
          <w:p w14:paraId="2732B5CC" w14:textId="77777777" w:rsidR="002D1393" w:rsidRPr="00F90F9D" w:rsidRDefault="002D1393" w:rsidP="00E74879">
            <w:pPr>
              <w:rPr>
                <w:color w:val="EE000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2C0B264E" w14:textId="77777777" w:rsidR="002D1393" w:rsidRDefault="002D1393" w:rsidP="002D1393">
      <w:pPr>
        <w:rPr>
          <w:rFonts w:cs="Arial"/>
          <w:i/>
        </w:rPr>
      </w:pPr>
    </w:p>
    <w:p w14:paraId="42DB0EB6" w14:textId="6C526615" w:rsidR="00337AE8" w:rsidRDefault="00337AE8" w:rsidP="00337AE8">
      <w:pPr>
        <w:tabs>
          <w:tab w:val="left" w:pos="0"/>
        </w:tabs>
        <w:rPr>
          <w:rFonts w:cs="Arial"/>
          <w:highlight w:val="darkGray"/>
        </w:rPr>
      </w:pPr>
      <w:r w:rsidRPr="00EE36B9">
        <w:rPr>
          <w:rFonts w:cs="Arial"/>
          <w:highlight w:val="darkGray"/>
        </w:rPr>
        <w:t>[</w:t>
      </w:r>
      <w:r>
        <w:rPr>
          <w:rFonts w:cs="Arial"/>
          <w:highlight w:val="darkGray"/>
        </w:rPr>
        <w:t>3</w:t>
      </w:r>
      <w:r w:rsidRPr="00F60607">
        <w:rPr>
          <w:rFonts w:cs="Arial"/>
          <w:highlight w:val="darkGray"/>
        </w:rPr>
        <w:tab/>
      </w:r>
      <w:r w:rsidR="00E201E4" w:rsidRPr="00E201E4">
        <w:rPr>
          <w:rFonts w:cs="Arial"/>
          <w:highlight w:val="darkGray"/>
        </w:rPr>
        <w:t>On Reply LS for SBFD and CA</w:t>
      </w:r>
      <w:r w:rsidRPr="00EE36B9">
        <w:rPr>
          <w:rFonts w:cs="Arial"/>
          <w:highlight w:val="darkGray"/>
        </w:rPr>
        <w:t>]</w:t>
      </w:r>
    </w:p>
    <w:p w14:paraId="573CEC1D" w14:textId="77777777" w:rsidR="00BD3625" w:rsidRDefault="00BD3625" w:rsidP="00BD3625">
      <w:pPr>
        <w:rPr>
          <w:rFonts w:cs="Arial"/>
        </w:rPr>
      </w:pPr>
      <w:r w:rsidRPr="005B6F48">
        <w:rPr>
          <w:rFonts w:cs="Arial"/>
          <w:b/>
          <w:bCs/>
          <w:i/>
          <w:iCs/>
        </w:rPr>
        <w:t xml:space="preserve">Proposal </w:t>
      </w:r>
      <w:r>
        <w:rPr>
          <w:rFonts w:cs="Arial"/>
          <w:b/>
          <w:bCs/>
          <w:i/>
          <w:iCs/>
        </w:rPr>
        <w:t>2</w:t>
      </w:r>
      <w:r w:rsidRPr="005B6F48">
        <w:rPr>
          <w:rFonts w:cs="Arial"/>
          <w:b/>
          <w:bCs/>
          <w:i/>
          <w:iCs/>
        </w:rPr>
        <w:t>.</w:t>
      </w:r>
      <w:r w:rsidRPr="005B6F48">
        <w:rPr>
          <w:rFonts w:cs="Arial"/>
          <w:i/>
          <w:iCs/>
        </w:rPr>
        <w:t xml:space="preserve"> </w:t>
      </w:r>
      <w:r>
        <w:rPr>
          <w:rFonts w:cs="Arial"/>
          <w:i/>
          <w:iCs/>
        </w:rPr>
        <w:t xml:space="preserve">Send a </w:t>
      </w:r>
      <w:proofErr w:type="gramStart"/>
      <w:r>
        <w:rPr>
          <w:rFonts w:cs="Arial"/>
          <w:i/>
          <w:iCs/>
        </w:rPr>
        <w:t>reply</w:t>
      </w:r>
      <w:proofErr w:type="gramEnd"/>
      <w:r>
        <w:rPr>
          <w:rFonts w:cs="Arial"/>
          <w:i/>
          <w:iCs/>
        </w:rPr>
        <w:t xml:space="preserve"> LS to RAN2 on stage-2 specification (</w:t>
      </w:r>
      <w:r w:rsidRPr="00C46626">
        <w:rPr>
          <w:rFonts w:cs="Arial"/>
          <w:i/>
          <w:iCs/>
        </w:rPr>
        <w:t>TS 38.</w:t>
      </w:r>
      <w:r>
        <w:rPr>
          <w:rFonts w:cs="Arial"/>
          <w:i/>
          <w:iCs/>
        </w:rPr>
        <w:t>300)</w:t>
      </w:r>
      <w:r w:rsidRPr="00C46626">
        <w:rPr>
          <w:rFonts w:cs="Arial"/>
          <w:i/>
          <w:iCs/>
        </w:rPr>
        <w:t xml:space="preserve"> for </w:t>
      </w:r>
      <w:r>
        <w:rPr>
          <w:rFonts w:cs="Arial"/>
          <w:i/>
          <w:iCs/>
        </w:rPr>
        <w:t xml:space="preserve">clarifying that RAN1’s understanding is to support </w:t>
      </w:r>
      <w:r w:rsidRPr="00892A4D">
        <w:rPr>
          <w:rFonts w:cs="Arial"/>
          <w:i/>
          <w:iCs/>
        </w:rPr>
        <w:t xml:space="preserve">SBFD operation on </w:t>
      </w:r>
      <w:r>
        <w:rPr>
          <w:rFonts w:cs="Arial"/>
          <w:i/>
          <w:iCs/>
        </w:rPr>
        <w:t xml:space="preserve">only </w:t>
      </w:r>
      <w:r w:rsidRPr="00892A4D">
        <w:rPr>
          <w:rFonts w:cs="Arial"/>
          <w:i/>
          <w:iCs/>
        </w:rPr>
        <w:t>one TDD carrier in multi-carrier scenario</w:t>
      </w:r>
      <w:r>
        <w:rPr>
          <w:rFonts w:cs="Arial"/>
          <w:i/>
          <w:iCs/>
        </w:rPr>
        <w:t>, with the following text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D3625" w:rsidRPr="007C5D08" w14:paraId="7B7C33A9" w14:textId="77777777" w:rsidTr="00FC4CB3">
        <w:tc>
          <w:tcPr>
            <w:tcW w:w="9016" w:type="dxa"/>
          </w:tcPr>
          <w:p w14:paraId="573AE861" w14:textId="77777777" w:rsidR="00BD3625" w:rsidRPr="007C5D08" w:rsidRDefault="00BD3625" w:rsidP="00FC4CB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99"/>
              <w:overflowPunct/>
              <w:autoSpaceDE/>
              <w:autoSpaceDN/>
              <w:adjustRightInd/>
              <w:spacing w:before="240" w:after="240" w:line="288" w:lineRule="auto"/>
              <w:jc w:val="center"/>
              <w:textAlignment w:val="auto"/>
              <w:rPr>
                <w:rFonts w:ascii="Times New Roman" w:eastAsia="SimSun" w:hAnsi="Times New Roman"/>
                <w:i/>
                <w:szCs w:val="18"/>
                <w:lang w:eastAsia="en-US"/>
              </w:rPr>
            </w:pPr>
            <w:r w:rsidRPr="007C5D08">
              <w:rPr>
                <w:rFonts w:ascii="Times New Roman" w:eastAsia="SimSun" w:hAnsi="Times New Roman"/>
                <w:i/>
                <w:szCs w:val="18"/>
                <w:lang w:eastAsia="en-US"/>
              </w:rPr>
              <w:t>Start of changes</w:t>
            </w:r>
          </w:p>
          <w:p w14:paraId="09F1B4E6" w14:textId="77777777" w:rsidR="00BD3625" w:rsidRPr="007C5D08" w:rsidRDefault="00BD3625" w:rsidP="00FC4CB3">
            <w:pPr>
              <w:keepNext/>
              <w:keepLines/>
              <w:numPr>
                <w:ilvl w:val="0"/>
                <w:numId w:val="103"/>
              </w:numPr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240" w:after="180"/>
              <w:ind w:left="1134" w:hanging="1134"/>
              <w:jc w:val="left"/>
              <w:textAlignment w:val="auto"/>
              <w:outlineLvl w:val="0"/>
              <w:rPr>
                <w:rFonts w:eastAsia="DengXian"/>
                <w:sz w:val="36"/>
              </w:rPr>
            </w:pPr>
            <w:r w:rsidRPr="007C5D08">
              <w:rPr>
                <w:rFonts w:eastAsia="DengXian" w:hint="eastAsia"/>
                <w:sz w:val="36"/>
              </w:rPr>
              <w:t>X</w:t>
            </w:r>
            <w:r w:rsidRPr="007C5D08">
              <w:rPr>
                <w:rFonts w:eastAsia="Malgun Gothic" w:hint="eastAsia"/>
                <w:sz w:val="36"/>
              </w:rPr>
              <w:t xml:space="preserve">    </w:t>
            </w:r>
            <w:r w:rsidRPr="007C5D08">
              <w:rPr>
                <w:rFonts w:eastAsia="DengXian" w:hint="eastAsia"/>
                <w:sz w:val="36"/>
              </w:rPr>
              <w:t>SBFD</w:t>
            </w:r>
          </w:p>
          <w:p w14:paraId="18B57F00" w14:textId="77777777" w:rsidR="00BD3625" w:rsidRPr="007C5D08" w:rsidRDefault="00BD3625" w:rsidP="00FC4CB3">
            <w:pPr>
              <w:keepNext/>
              <w:keepLines/>
              <w:overflowPunct/>
              <w:autoSpaceDE/>
              <w:autoSpaceDN/>
              <w:adjustRightInd/>
              <w:spacing w:before="180" w:after="180"/>
              <w:ind w:left="1134" w:hanging="1134"/>
              <w:jc w:val="left"/>
              <w:textAlignment w:val="auto"/>
              <w:outlineLvl w:val="1"/>
              <w:rPr>
                <w:rFonts w:cs="Arial"/>
                <w:sz w:val="32"/>
                <w:lang w:eastAsia="en-US"/>
              </w:rPr>
            </w:pPr>
            <w:r w:rsidRPr="007C5D08">
              <w:rPr>
                <w:rFonts w:eastAsia="DengXian" w:cs="Arial"/>
                <w:sz w:val="32"/>
                <w:lang w:eastAsia="en-US"/>
              </w:rPr>
              <w:t>X</w:t>
            </w:r>
            <w:r w:rsidRPr="007C5D08">
              <w:rPr>
                <w:rFonts w:cs="Arial"/>
                <w:sz w:val="32"/>
                <w:lang w:eastAsia="en-US"/>
              </w:rPr>
              <w:t>.1 General</w:t>
            </w:r>
          </w:p>
          <w:p w14:paraId="05D5D342" w14:textId="77777777" w:rsidR="00BD3625" w:rsidRPr="007C5D08" w:rsidRDefault="00BD3625" w:rsidP="00FC4CB3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Theme="minorEastAsia" w:hAnsi="Times New Roman"/>
              </w:rPr>
            </w:pPr>
            <w:r w:rsidRPr="007C5D08">
              <w:rPr>
                <w:rFonts w:ascii="Times New Roman" w:eastAsiaTheme="minorEastAsia" w:hAnsi="Times New Roman" w:hint="eastAsia"/>
              </w:rPr>
              <w:t xml:space="preserve">Sub-Band Full Duplex (SBFD) operation is </w:t>
            </w:r>
            <w:r w:rsidRPr="007C5D08">
              <w:rPr>
                <w:rFonts w:ascii="Times New Roman" w:eastAsiaTheme="minorEastAsia" w:hAnsi="Times New Roman"/>
              </w:rPr>
              <w:t>supported for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 a TDD </w:t>
            </w:r>
            <w:r w:rsidRPr="007C5D08">
              <w:rPr>
                <w:rFonts w:ascii="Times New Roman" w:eastAsiaTheme="minorEastAsia" w:hAnsi="Times New Roman"/>
              </w:rPr>
              <w:t>carrier, enabling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 simultaneous downlink </w:t>
            </w:r>
            <w:r w:rsidRPr="007C5D08">
              <w:rPr>
                <w:rFonts w:ascii="Times New Roman" w:eastAsiaTheme="minorEastAsia" w:hAnsi="Times New Roman"/>
              </w:rPr>
              <w:t xml:space="preserve">transmission 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and uplink </w:t>
            </w:r>
            <w:r w:rsidRPr="007C5D08">
              <w:rPr>
                <w:rFonts w:ascii="Times New Roman" w:eastAsiaTheme="minorEastAsia" w:hAnsi="Times New Roman"/>
              </w:rPr>
              <w:t>reception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 at the </w:t>
            </w:r>
            <w:proofErr w:type="spellStart"/>
            <w:r w:rsidRPr="007C5D08">
              <w:rPr>
                <w:rFonts w:ascii="Times New Roman" w:eastAsiaTheme="minorEastAsia" w:hAnsi="Times New Roman" w:hint="eastAsia"/>
              </w:rPr>
              <w:t>gNB</w:t>
            </w:r>
            <w:proofErr w:type="spellEnd"/>
            <w:r w:rsidRPr="007C5D08">
              <w:rPr>
                <w:rFonts w:ascii="Times New Roman" w:eastAsia="Malgun Gothic" w:hAnsi="Times New Roman"/>
                <w:lang w:eastAsia="en-US"/>
              </w:rPr>
              <w:t xml:space="preserve"> </w:t>
            </w:r>
            <w:r w:rsidRPr="007C5D08">
              <w:rPr>
                <w:rFonts w:ascii="Times New Roman" w:eastAsiaTheme="minorEastAsia" w:hAnsi="Times New Roman"/>
              </w:rPr>
              <w:t xml:space="preserve">on their </w:t>
            </w:r>
            <w:r w:rsidRPr="007C5D08">
              <w:rPr>
                <w:rFonts w:ascii="Times New Roman" w:eastAsia="Malgun Gothic" w:hAnsi="Times New Roman"/>
              </w:rPr>
              <w:t xml:space="preserve">non-overlapping </w:t>
            </w:r>
            <w:r w:rsidRPr="007C5D08">
              <w:rPr>
                <w:rFonts w:ascii="Times New Roman" w:eastAsiaTheme="minorEastAsia" w:hAnsi="Times New Roman"/>
              </w:rPr>
              <w:t>respective sub-bands</w:t>
            </w:r>
            <w:r w:rsidRPr="007C5D08">
              <w:rPr>
                <w:rFonts w:ascii="Times New Roman" w:eastAsiaTheme="minorEastAsia" w:hAnsi="Times New Roman" w:hint="eastAsia"/>
              </w:rPr>
              <w:t xml:space="preserve">. From UE perspective, full duplex is not supported. The configurations of cell-specific SBFD time and frequency resources are provided through SIB1 or dedicated </w:t>
            </w:r>
            <w:r w:rsidRPr="007C5D08">
              <w:rPr>
                <w:rFonts w:ascii="Times New Roman" w:eastAsiaTheme="minorEastAsia" w:hAnsi="Times New Roman"/>
              </w:rPr>
              <w:t>signalling</w:t>
            </w:r>
            <w:r w:rsidRPr="007C5D08">
              <w:rPr>
                <w:rFonts w:ascii="Times New Roman" w:eastAsiaTheme="minorEastAsia" w:hAnsi="Times New Roman" w:hint="eastAsia"/>
              </w:rPr>
              <w:t>.</w:t>
            </w:r>
          </w:p>
          <w:p w14:paraId="77163D8D" w14:textId="77777777" w:rsidR="00BD3625" w:rsidRPr="007C5D08" w:rsidRDefault="00BD3625" w:rsidP="00FC4CB3">
            <w:pPr>
              <w:overflowPunct/>
              <w:autoSpaceDE/>
              <w:autoSpaceDN/>
              <w:adjustRightInd/>
              <w:snapToGrid w:val="0"/>
              <w:spacing w:after="180"/>
              <w:jc w:val="left"/>
              <w:textAlignment w:val="auto"/>
              <w:rPr>
                <w:rFonts w:ascii="Times New Roman" w:eastAsia="Malgun Gothic" w:hAnsi="Times New Roman"/>
              </w:rPr>
            </w:pPr>
            <w:r w:rsidRPr="007C5D08">
              <w:rPr>
                <w:rFonts w:ascii="Times New Roman" w:eastAsia="Malgun Gothic" w:hAnsi="Times New Roman"/>
              </w:rPr>
              <w:t xml:space="preserve">A UE can be semi-statically configured with SBFD sub-bands in downlink symbols and flexible symbols provided by </w:t>
            </w:r>
            <w:proofErr w:type="spellStart"/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tdd</w:t>
            </w:r>
            <w:proofErr w:type="spellEnd"/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-</w:t>
            </w:r>
            <w:r w:rsidRPr="007C5D08">
              <w:rPr>
                <w:rFonts w:ascii="Times New Roman" w:eastAsia="Malgun Gothic" w:hAnsi="Times New Roman"/>
                <w:i/>
                <w:lang w:eastAsia="en-US"/>
              </w:rPr>
              <w:t>UL-DL-</w:t>
            </w:r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C</w:t>
            </w:r>
            <w:proofErr w:type="spellStart"/>
            <w:r w:rsidRPr="007C5D08">
              <w:rPr>
                <w:rFonts w:ascii="Times New Roman" w:eastAsia="Malgun Gothic" w:hAnsi="Times New Roman"/>
                <w:i/>
                <w:lang w:eastAsia="en-US"/>
              </w:rPr>
              <w:t>onfiguration</w:t>
            </w:r>
            <w:proofErr w:type="spellEnd"/>
            <w:r w:rsidRPr="007C5D08">
              <w:rPr>
                <w:rFonts w:ascii="Times New Roman" w:eastAsia="Malgun Gothic" w:hAnsi="Times New Roman"/>
                <w:i/>
                <w:lang w:val="en-US" w:eastAsia="en-US"/>
              </w:rPr>
              <w:t>C</w:t>
            </w:r>
            <w:proofErr w:type="spellStart"/>
            <w:r w:rsidRPr="007C5D08">
              <w:rPr>
                <w:rFonts w:ascii="Times New Roman" w:eastAsia="Malgun Gothic" w:hAnsi="Times New Roman"/>
                <w:i/>
                <w:lang w:eastAsia="en-US"/>
              </w:rPr>
              <w:t>ommon</w:t>
            </w:r>
            <w:proofErr w:type="spellEnd"/>
            <w:r w:rsidRPr="007C5D08">
              <w:rPr>
                <w:rFonts w:ascii="Times New Roman" w:eastAsia="Malgun Gothic" w:hAnsi="Times New Roman"/>
              </w:rPr>
              <w:t xml:space="preserve"> and this UE is referred to as an SBFD aware UE. The maximum number of UL sub-bands for SBFD operation in an SBFD symbol within a TDD carrier is one. The maximum number of DL sub-bands for SBFD operation in an SBFD symbol within a TDD carrier is two.</w:t>
            </w:r>
          </w:p>
          <w:p w14:paraId="2B443B5E" w14:textId="77777777" w:rsidR="00BD3625" w:rsidRPr="007C5D08" w:rsidRDefault="00BD3625" w:rsidP="00FC4CB3">
            <w:pPr>
              <w:overflowPunct/>
              <w:autoSpaceDE/>
              <w:autoSpaceDN/>
              <w:adjustRightInd/>
              <w:snapToGrid w:val="0"/>
              <w:spacing w:after="180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7C5D08">
              <w:rPr>
                <w:rFonts w:ascii="Times New Roman" w:eastAsia="Malgun Gothic" w:hAnsi="Times New Roman"/>
                <w:lang w:eastAsia="en-US"/>
              </w:rPr>
              <w:t>In an SBFD symbol, except for cross-link interference measurements, a UE transmits or receives only in RBs that are both in the active UL BWP and in the UL sub-band, or both in the active DL BWP and the DL sub-band(s), respectively.</w:t>
            </w:r>
          </w:p>
          <w:p w14:paraId="73A64369" w14:textId="77777777" w:rsidR="00BD3625" w:rsidRPr="007C5D08" w:rsidRDefault="00BD3625" w:rsidP="00FC4CB3">
            <w:pPr>
              <w:overflowPunct/>
              <w:autoSpaceDE/>
              <w:autoSpaceDN/>
              <w:adjustRightInd/>
              <w:snapToGrid w:val="0"/>
              <w:spacing w:after="180"/>
              <w:jc w:val="left"/>
              <w:textAlignment w:val="auto"/>
              <w:rPr>
                <w:rFonts w:ascii="Times New Roman" w:eastAsia="Malgun Gothic" w:hAnsi="Times New Roman"/>
              </w:rPr>
            </w:pPr>
            <w:r w:rsidRPr="007C5D08">
              <w:rPr>
                <w:rFonts w:ascii="Times New Roman" w:eastAsia="Malgun Gothic" w:hAnsi="Times New Roman"/>
              </w:rPr>
              <w:t xml:space="preserve">A UE can be configured to transmit or receive </w:t>
            </w:r>
            <w:r w:rsidRPr="007C5D08">
              <w:rPr>
                <w:rFonts w:ascii="Times New Roman" w:eastAsia="Malgun Gothic" w:hAnsi="Times New Roman" w:hint="eastAsia"/>
              </w:rPr>
              <w:t xml:space="preserve">only </w:t>
            </w:r>
            <w:r w:rsidRPr="007C5D08">
              <w:rPr>
                <w:rFonts w:ascii="Times New Roman" w:eastAsia="Malgun Gothic" w:hAnsi="Times New Roman"/>
              </w:rPr>
              <w:t>in non-SBFD symbols</w:t>
            </w:r>
            <w:r w:rsidRPr="007C5D08">
              <w:rPr>
                <w:rFonts w:ascii="Times New Roman" w:eastAsia="Malgun Gothic" w:hAnsi="Times New Roman" w:hint="eastAsia"/>
              </w:rPr>
              <w:t xml:space="preserve">, </w:t>
            </w:r>
            <w:r w:rsidRPr="007C5D08">
              <w:rPr>
                <w:rFonts w:ascii="Times New Roman" w:eastAsia="Malgun Gothic" w:hAnsi="Times New Roman"/>
              </w:rPr>
              <w:t>only</w:t>
            </w:r>
            <w:r w:rsidRPr="007C5D08">
              <w:rPr>
                <w:rFonts w:ascii="Times New Roman" w:eastAsia="Malgun Gothic" w:hAnsi="Times New Roman" w:hint="eastAsia"/>
              </w:rPr>
              <w:t xml:space="preserve"> in</w:t>
            </w:r>
            <w:r w:rsidRPr="007C5D08">
              <w:rPr>
                <w:rFonts w:ascii="Times New Roman" w:eastAsia="Malgun Gothic" w:hAnsi="Times New Roman"/>
              </w:rPr>
              <w:t xml:space="preserve"> SBFD symbols</w:t>
            </w:r>
            <w:r w:rsidRPr="007C5D08">
              <w:rPr>
                <w:rFonts w:ascii="Times New Roman" w:eastAsia="Malgun Gothic" w:hAnsi="Times New Roman" w:hint="eastAsia"/>
              </w:rPr>
              <w:t>, or</w:t>
            </w:r>
            <w:r w:rsidRPr="007C5D08">
              <w:rPr>
                <w:rFonts w:ascii="Times New Roman" w:eastAsia="Malgun Gothic" w:hAnsi="Times New Roman"/>
              </w:rPr>
              <w:t xml:space="preserve"> across both SBFD symbols and non-SBFD symbols for multiple transmission or reception occasions. </w:t>
            </w:r>
          </w:p>
          <w:p w14:paraId="4C75112C" w14:textId="77777777" w:rsidR="00BD3625" w:rsidRPr="00293ACB" w:rsidRDefault="00BD3625" w:rsidP="00FC4CB3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</w:pPr>
            <w:r w:rsidRPr="00293ACB">
              <w:rPr>
                <w:rFonts w:ascii="Times New Roman" w:eastAsia="Malgun Gothic" w:hAnsi="Times New Roman" w:hint="eastAsia"/>
                <w:color w:val="FF0000"/>
                <w:u w:val="single"/>
                <w:lang w:eastAsia="ko-KR"/>
              </w:rPr>
              <w:t>A</w:t>
            </w:r>
            <w:r w:rsidRPr="00293ACB"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  <w:t xml:space="preserve"> UE can be configured with SBFD symbols within only</w:t>
            </w:r>
            <w:r w:rsidRPr="00293ACB">
              <w:rPr>
                <w:rFonts w:ascii="Times New Roman" w:eastAsia="Malgun Gothic" w:hAnsi="Times New Roman" w:hint="eastAsia"/>
                <w:color w:val="FF0000"/>
                <w:u w:val="single"/>
                <w:lang w:eastAsia="ko-KR"/>
              </w:rPr>
              <w:t xml:space="preserve"> one </w:t>
            </w:r>
            <w:r w:rsidRPr="00293ACB"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  <w:t>TDD carrier</w:t>
            </w:r>
            <w:r w:rsidRPr="00293ACB">
              <w:rPr>
                <w:rFonts w:ascii="Times New Roman" w:eastAsia="Malgun Gothic" w:hAnsi="Times New Roman" w:hint="eastAsia"/>
                <w:color w:val="FF0000"/>
                <w:u w:val="single"/>
                <w:lang w:eastAsia="ko-KR"/>
              </w:rPr>
              <w:t xml:space="preserve"> in CA scenario</w:t>
            </w:r>
            <w:r w:rsidRPr="00293ACB">
              <w:rPr>
                <w:rFonts w:ascii="Times New Roman" w:eastAsia="Malgun Gothic" w:hAnsi="Times New Roman"/>
                <w:color w:val="FF0000"/>
                <w:u w:val="single"/>
                <w:lang w:eastAsia="en-US"/>
              </w:rPr>
              <w:t>.</w:t>
            </w:r>
          </w:p>
          <w:p w14:paraId="4220B2E8" w14:textId="77777777" w:rsidR="00BD3625" w:rsidRPr="007C5D08" w:rsidRDefault="00BD3625" w:rsidP="00FC4CB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99"/>
              <w:overflowPunct/>
              <w:autoSpaceDE/>
              <w:autoSpaceDN/>
              <w:adjustRightInd/>
              <w:spacing w:before="240" w:after="240" w:line="288" w:lineRule="auto"/>
              <w:jc w:val="center"/>
              <w:textAlignment w:val="auto"/>
              <w:rPr>
                <w:rFonts w:ascii="Times New Roman" w:eastAsia="Malgun Gothic" w:hAnsi="Times New Roman"/>
                <w:i/>
                <w:szCs w:val="18"/>
                <w:lang w:eastAsia="ko-KR"/>
              </w:rPr>
            </w:pPr>
            <w:r w:rsidRPr="007C5D08">
              <w:rPr>
                <w:rFonts w:ascii="Times New Roman" w:eastAsia="SimSun" w:hAnsi="Times New Roman"/>
                <w:i/>
                <w:szCs w:val="18"/>
                <w:lang w:eastAsia="en-US"/>
              </w:rPr>
              <w:t xml:space="preserve">End of change </w:t>
            </w:r>
          </w:p>
        </w:tc>
      </w:tr>
    </w:tbl>
    <w:p w14:paraId="66D6E23D" w14:textId="77777777" w:rsidR="00BD3625" w:rsidRPr="007C5D08" w:rsidRDefault="00BD3625" w:rsidP="00BD3625">
      <w:pPr>
        <w:overflowPunct/>
        <w:autoSpaceDE/>
        <w:autoSpaceDN/>
        <w:adjustRightInd/>
        <w:jc w:val="left"/>
        <w:textAlignment w:val="auto"/>
        <w:rPr>
          <w:rFonts w:eastAsia="Malgun Gothic" w:cs="Arial"/>
          <w:b/>
          <w:lang w:eastAsia="ko-KR"/>
        </w:rPr>
      </w:pPr>
    </w:p>
    <w:p w14:paraId="68D02312" w14:textId="05CF9E6B" w:rsidR="00337AE8" w:rsidRDefault="00337AE8" w:rsidP="00337AE8">
      <w:pPr>
        <w:tabs>
          <w:tab w:val="left" w:pos="0"/>
        </w:tabs>
        <w:rPr>
          <w:rFonts w:cs="Arial"/>
          <w:highlight w:val="darkGray"/>
        </w:rPr>
      </w:pPr>
      <w:r w:rsidRPr="00EE36B9">
        <w:rPr>
          <w:rFonts w:cs="Arial"/>
          <w:highlight w:val="darkGray"/>
        </w:rPr>
        <w:t>[</w:t>
      </w:r>
      <w:r>
        <w:rPr>
          <w:rFonts w:cs="Arial"/>
          <w:highlight w:val="darkGray"/>
        </w:rPr>
        <w:t>4</w:t>
      </w:r>
      <w:r w:rsidRPr="00F60607">
        <w:rPr>
          <w:rFonts w:cs="Arial"/>
          <w:highlight w:val="darkGray"/>
        </w:rPr>
        <w:tab/>
      </w:r>
      <w:r w:rsidRPr="00337AE8">
        <w:rPr>
          <w:rFonts w:cs="Arial"/>
          <w:highlight w:val="darkGray"/>
        </w:rPr>
        <w:t>CLI handling aspects</w:t>
      </w:r>
      <w:r w:rsidRPr="00EE36B9">
        <w:rPr>
          <w:rFonts w:cs="Arial"/>
          <w:highlight w:val="darkGray"/>
        </w:rPr>
        <w:t>]</w:t>
      </w:r>
    </w:p>
    <w:p w14:paraId="2E3F657E" w14:textId="77777777" w:rsidR="00BD3625" w:rsidRDefault="00BD3625" w:rsidP="00BD3625">
      <w:pPr>
        <w:rPr>
          <w:rFonts w:cs="Arial"/>
          <w:i/>
        </w:rPr>
      </w:pPr>
      <w:r w:rsidRPr="000F64ED">
        <w:rPr>
          <w:rFonts w:cs="Arial"/>
          <w:b/>
          <w:bCs/>
          <w:i/>
        </w:rPr>
        <w:t xml:space="preserve">Proposal </w:t>
      </w:r>
      <w:r>
        <w:rPr>
          <w:rFonts w:cs="Arial"/>
          <w:b/>
          <w:bCs/>
          <w:i/>
        </w:rPr>
        <w:t>3</w:t>
      </w:r>
      <w:r w:rsidRPr="000F64ED">
        <w:rPr>
          <w:rFonts w:cs="Arial"/>
          <w:i/>
        </w:rPr>
        <w:t xml:space="preserve">: Support Option 2 </w:t>
      </w:r>
      <w:r>
        <w:rPr>
          <w:rFonts w:cs="Arial"/>
          <w:i/>
        </w:rPr>
        <w:t>“</w:t>
      </w:r>
      <w:r w:rsidRPr="000D094D">
        <w:rPr>
          <w:bCs/>
          <w:i/>
          <w:iCs/>
        </w:rPr>
        <w:t xml:space="preserve">RAN1 agrees that measurement resource for method#1 (L1-CLI-RSSI measurement in DL </w:t>
      </w:r>
      <w:proofErr w:type="spellStart"/>
      <w:r w:rsidRPr="000D094D">
        <w:rPr>
          <w:bCs/>
          <w:i/>
          <w:iCs/>
        </w:rPr>
        <w:t>subband</w:t>
      </w:r>
      <w:proofErr w:type="spellEnd"/>
      <w:r w:rsidRPr="000D094D">
        <w:rPr>
          <w:bCs/>
          <w:i/>
          <w:iCs/>
        </w:rPr>
        <w:t xml:space="preserve">) and method#2 (L1-SRS-RSRP measurement in UL </w:t>
      </w:r>
      <w:proofErr w:type="spellStart"/>
      <w:r w:rsidRPr="000D094D">
        <w:rPr>
          <w:bCs/>
          <w:i/>
          <w:iCs/>
        </w:rPr>
        <w:t>subband</w:t>
      </w:r>
      <w:proofErr w:type="spellEnd"/>
      <w:r w:rsidRPr="000D094D">
        <w:rPr>
          <w:bCs/>
          <w:i/>
          <w:iCs/>
        </w:rPr>
        <w:t>) can be configured in the same OFDM symbol for SBFD-aware UEs.</w:t>
      </w:r>
      <w:r>
        <w:rPr>
          <w:bCs/>
          <w:i/>
          <w:iCs/>
        </w:rPr>
        <w:t xml:space="preserve">” </w:t>
      </w:r>
      <w:r>
        <w:rPr>
          <w:rFonts w:cs="Arial"/>
          <w:i/>
        </w:rPr>
        <w:t xml:space="preserve">with the following changes: </w:t>
      </w:r>
    </w:p>
    <w:p w14:paraId="51256831" w14:textId="77777777" w:rsidR="00BD3625" w:rsidRPr="00293ACB" w:rsidRDefault="00BD3625" w:rsidP="00BD3625">
      <w:pPr>
        <w:pStyle w:val="ListParagraph"/>
        <w:numPr>
          <w:ilvl w:val="0"/>
          <w:numId w:val="102"/>
        </w:numPr>
        <w:rPr>
          <w:rFonts w:ascii="Arial" w:hAnsi="Arial" w:cs="Arial"/>
          <w:bCs/>
          <w:i/>
          <w:sz w:val="20"/>
          <w:szCs w:val="20"/>
        </w:rPr>
      </w:pPr>
      <w:r w:rsidRPr="00293ACB">
        <w:rPr>
          <w:rFonts w:ascii="Arial" w:hAnsi="Arial" w:cs="Arial"/>
          <w:i/>
          <w:sz w:val="20"/>
          <w:szCs w:val="20"/>
        </w:rPr>
        <w:lastRenderedPageBreak/>
        <w:t xml:space="preserve">Option 2 is limited to the UEs supporting 60-9a, i.e., capable of </w:t>
      </w:r>
      <w:proofErr w:type="spellStart"/>
      <w:r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>FDMed</w:t>
      </w:r>
      <w:proofErr w:type="spellEnd"/>
      <w:r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 xml:space="preserve"> reception of DL signals/channels and L1 SRS-RSRP measurement resource, </w:t>
      </w:r>
    </w:p>
    <w:p w14:paraId="231AFC57" w14:textId="77777777" w:rsidR="00BD3625" w:rsidRPr="00293ACB" w:rsidRDefault="00BD3625" w:rsidP="00293ACB">
      <w:pPr>
        <w:pStyle w:val="ListParagraph"/>
        <w:numPr>
          <w:ilvl w:val="0"/>
          <w:numId w:val="102"/>
        </w:numPr>
        <w:rPr>
          <w:rFonts w:cs="Arial"/>
          <w:bCs/>
          <w:i/>
        </w:rPr>
      </w:pPr>
      <w:r w:rsidRPr="00293ACB">
        <w:rPr>
          <w:rFonts w:ascii="Arial" w:eastAsia="MS Mincho" w:hAnsi="Arial" w:cs="Arial"/>
          <w:i/>
          <w:color w:val="000000"/>
          <w:sz w:val="20"/>
          <w:szCs w:val="20"/>
          <w:lang w:eastAsia="ja-JP"/>
        </w:rPr>
        <w:t>Remove the sub-bullet (introducing collision handling rules) of the proposed Option 2.</w:t>
      </w:r>
      <w:r w:rsidRPr="00293ACB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377E0382" w14:textId="6D5EC27B" w:rsidR="00214E6A" w:rsidRPr="00793924" w:rsidRDefault="00214E6A" w:rsidP="00214E6A">
      <w:pPr>
        <w:pStyle w:val="Heading1"/>
      </w:pPr>
      <w:r w:rsidRPr="00793924">
        <w:t>References</w:t>
      </w:r>
    </w:p>
    <w:p w14:paraId="7636A99C" w14:textId="68AEADAC" w:rsidR="00D9334A" w:rsidRPr="00613CE3" w:rsidRDefault="00855289" w:rsidP="0052424A">
      <w:pPr>
        <w:pStyle w:val="Reference"/>
      </w:pPr>
      <w:r w:rsidRPr="00793924">
        <w:t>RP-</w:t>
      </w:r>
      <w:r w:rsidR="001813FC" w:rsidRPr="00793924">
        <w:t>2</w:t>
      </w:r>
      <w:r w:rsidR="001813FC">
        <w:t>41614</w:t>
      </w:r>
      <w:r w:rsidRPr="00793924">
        <w:t>, “</w:t>
      </w:r>
      <w:r w:rsidR="009C356F">
        <w:t xml:space="preserve">Revised </w:t>
      </w:r>
      <w:r w:rsidRPr="00CF7E80">
        <w:t>WID: Evolution of NR duplex operation: Sub-band full duplex (SBFD)</w:t>
      </w:r>
      <w:r w:rsidRPr="00793924">
        <w:t xml:space="preserve">”, </w:t>
      </w:r>
      <w:r w:rsidR="009E1F7C">
        <w:t>Huawei</w:t>
      </w:r>
      <w:r w:rsidRPr="00793924">
        <w:t>.</w:t>
      </w:r>
    </w:p>
    <w:p w14:paraId="552FAD3B" w14:textId="3E838191" w:rsidR="00E25C95" w:rsidRPr="00C01F74" w:rsidRDefault="00E25C95" w:rsidP="00E25C95">
      <w:pPr>
        <w:pStyle w:val="Reference"/>
      </w:pPr>
      <w:r>
        <w:rPr>
          <w:rFonts w:cs="Arial"/>
        </w:rPr>
        <w:t>R1-2</w:t>
      </w:r>
      <w:r w:rsidR="00F5623A">
        <w:rPr>
          <w:rFonts w:cs="Arial"/>
        </w:rPr>
        <w:t>50</w:t>
      </w:r>
      <w:r w:rsidR="00F5623A" w:rsidRPr="00F5623A">
        <w:rPr>
          <w:rFonts w:cs="Arial"/>
        </w:rPr>
        <w:t>6529</w:t>
      </w:r>
      <w:r>
        <w:rPr>
          <w:rFonts w:cs="Arial"/>
        </w:rPr>
        <w:t>, “</w:t>
      </w:r>
      <w:r w:rsidR="00F5623A" w:rsidRPr="00F5623A">
        <w:rPr>
          <w:rFonts w:cs="Arial"/>
        </w:rPr>
        <w:t>Summary #2 of SBFD TX/RX/measurement procedures</w:t>
      </w:r>
      <w:r>
        <w:rPr>
          <w:rFonts w:cs="Arial"/>
        </w:rPr>
        <w:t xml:space="preserve">”, </w:t>
      </w:r>
      <w:r w:rsidRPr="00AB576B">
        <w:rPr>
          <w:rFonts w:cs="Arial"/>
        </w:rPr>
        <w:t>Moderator (</w:t>
      </w:r>
      <w:r w:rsidR="00F5623A" w:rsidRPr="00F5623A">
        <w:rPr>
          <w:rFonts w:cs="Arial"/>
        </w:rPr>
        <w:t>Xiaomi</w:t>
      </w:r>
      <w:r w:rsidRPr="00AB576B">
        <w:rPr>
          <w:rFonts w:cs="Arial"/>
        </w:rPr>
        <w:t>)</w:t>
      </w:r>
      <w:r>
        <w:rPr>
          <w:rFonts w:cs="Arial"/>
        </w:rPr>
        <w:t>.</w:t>
      </w:r>
    </w:p>
    <w:p w14:paraId="07645939" w14:textId="4C246685" w:rsidR="00E25C95" w:rsidRPr="00D42CD8" w:rsidRDefault="00E25C95" w:rsidP="00E25C95">
      <w:pPr>
        <w:pStyle w:val="Reference"/>
      </w:pPr>
      <w:r>
        <w:rPr>
          <w:rFonts w:cs="Arial"/>
        </w:rPr>
        <w:t>R1-2506052, “</w:t>
      </w:r>
      <w:r w:rsidRPr="00E25C95">
        <w:rPr>
          <w:rFonts w:cs="Arial"/>
        </w:rPr>
        <w:t>Maintenance on SBFD TX/RX/measurement procedures</w:t>
      </w:r>
      <w:r>
        <w:rPr>
          <w:rFonts w:cs="Arial"/>
        </w:rPr>
        <w:t>”, ETRI.</w:t>
      </w:r>
    </w:p>
    <w:p w14:paraId="57EB5EB8" w14:textId="0DB02D96" w:rsidR="00C94650" w:rsidRPr="00C01F74" w:rsidRDefault="00D61A0B" w:rsidP="00E25C95">
      <w:pPr>
        <w:pStyle w:val="Reference"/>
      </w:pPr>
      <w:r w:rsidRPr="00D61A0B">
        <w:t>R1-2508960</w:t>
      </w:r>
      <w:r w:rsidR="00C94650">
        <w:t>, “</w:t>
      </w:r>
      <w:r w:rsidRPr="00D61A0B">
        <w:t>Maintenance on SBFD</w:t>
      </w:r>
      <w:r w:rsidR="00C94650">
        <w:t xml:space="preserve">”, </w:t>
      </w:r>
      <w:r w:rsidRPr="00D61A0B">
        <w:t xml:space="preserve">ETRI, Huawei, </w:t>
      </w:r>
      <w:proofErr w:type="spellStart"/>
      <w:r w:rsidRPr="00D61A0B">
        <w:t>InterDigital</w:t>
      </w:r>
      <w:proofErr w:type="spellEnd"/>
      <w:r w:rsidRPr="00D61A0B">
        <w:t xml:space="preserve"> Inc.</w:t>
      </w:r>
    </w:p>
    <w:p w14:paraId="47C88AAF" w14:textId="40336799" w:rsidR="00D962F3" w:rsidRPr="00C01F74" w:rsidRDefault="0074182F" w:rsidP="00D962F3">
      <w:pPr>
        <w:pStyle w:val="Reference"/>
      </w:pPr>
      <w:bookmarkStart w:id="19" w:name="_Ref210284696"/>
      <w:r w:rsidRPr="0074182F">
        <w:t>R1-2508304</w:t>
      </w:r>
      <w:r w:rsidR="00D962F3">
        <w:t>, “</w:t>
      </w:r>
      <w:r w:rsidRPr="0074182F">
        <w:t>LS on SBFD and CA</w:t>
      </w:r>
      <w:r w:rsidR="00D962F3">
        <w:t xml:space="preserve">”, </w:t>
      </w:r>
      <w:r w:rsidR="009E454F" w:rsidRPr="00341677">
        <w:rPr>
          <w:rFonts w:cs="Arial" w:hint="eastAsia"/>
          <w:bCs/>
        </w:rPr>
        <w:t>RAN</w:t>
      </w:r>
      <w:r w:rsidR="009E454F" w:rsidRPr="00341677">
        <w:rPr>
          <w:rFonts w:cs="Arial"/>
          <w:bCs/>
        </w:rPr>
        <w:t xml:space="preserve"> WG</w:t>
      </w:r>
      <w:r w:rsidR="009E454F" w:rsidRPr="00341677">
        <w:rPr>
          <w:rFonts w:cs="Arial" w:hint="eastAsia"/>
          <w:bCs/>
        </w:rPr>
        <w:t>2</w:t>
      </w:r>
      <w:r w:rsidR="00D962F3" w:rsidRPr="00D61A0B">
        <w:t>.</w:t>
      </w:r>
    </w:p>
    <w:p w14:paraId="19680D83" w14:textId="1A47A401" w:rsidR="00D962F3" w:rsidRPr="00C01F74" w:rsidRDefault="00D962F3" w:rsidP="00D962F3">
      <w:pPr>
        <w:pStyle w:val="Reference"/>
      </w:pPr>
      <w:r w:rsidRPr="00D61A0B">
        <w:t>R1-2508</w:t>
      </w:r>
      <w:r w:rsidR="0074182F">
        <w:t>866</w:t>
      </w:r>
      <w:r>
        <w:t>, “</w:t>
      </w:r>
      <w:r w:rsidR="0074182F" w:rsidRPr="0074182F">
        <w:t>Draft Reply LS on SBFD and CA</w:t>
      </w:r>
      <w:r>
        <w:t xml:space="preserve">”, </w:t>
      </w:r>
      <w:proofErr w:type="spellStart"/>
      <w:r w:rsidRPr="00D61A0B">
        <w:t>InterDigital</w:t>
      </w:r>
      <w:proofErr w:type="spellEnd"/>
      <w:r w:rsidRPr="00D61A0B">
        <w:t xml:space="preserve"> Inc.</w:t>
      </w:r>
    </w:p>
    <w:p w14:paraId="271AE99C" w14:textId="3AD1913C" w:rsidR="005B5DA4" w:rsidRPr="00C94650" w:rsidRDefault="005B5DA4" w:rsidP="005B5DA4">
      <w:pPr>
        <w:pStyle w:val="Reference"/>
      </w:pPr>
      <w:r>
        <w:rPr>
          <w:rFonts w:cs="Arial"/>
        </w:rPr>
        <w:t>R1-</w:t>
      </w:r>
      <w:r w:rsidR="00C028EB">
        <w:rPr>
          <w:rFonts w:cs="Arial"/>
        </w:rPr>
        <w:t>2508016</w:t>
      </w:r>
      <w:r>
        <w:rPr>
          <w:rFonts w:cs="Arial"/>
        </w:rPr>
        <w:t>, “</w:t>
      </w:r>
      <w:r w:rsidRPr="00D42CD8">
        <w:rPr>
          <w:rFonts w:cs="Arial"/>
        </w:rPr>
        <w:t>Summary #2 of CLI handling</w:t>
      </w:r>
      <w:r>
        <w:rPr>
          <w:rFonts w:cs="Arial"/>
        </w:rPr>
        <w:t>”, Moderator (Huawei)</w:t>
      </w:r>
      <w:bookmarkEnd w:id="19"/>
    </w:p>
    <w:p w14:paraId="4665DFA5" w14:textId="77777777" w:rsidR="00C8745F" w:rsidRDefault="00C8745F" w:rsidP="00C8745F">
      <w:pPr>
        <w:pStyle w:val="Reference"/>
        <w:numPr>
          <w:ilvl w:val="0"/>
          <w:numId w:val="0"/>
        </w:numPr>
        <w:ind w:left="567"/>
      </w:pPr>
    </w:p>
    <w:p w14:paraId="0EBFA9E5" w14:textId="77777777" w:rsidR="00E11D76" w:rsidRDefault="00E11D76" w:rsidP="00C8745F">
      <w:pPr>
        <w:spacing w:after="0"/>
        <w:jc w:val="center"/>
        <w:rPr>
          <w:rFonts w:cs="Arial"/>
        </w:rPr>
      </w:pPr>
    </w:p>
    <w:p w14:paraId="1D8E6DBF" w14:textId="77777777" w:rsidR="00E11D76" w:rsidRDefault="00E11D76" w:rsidP="00C8745F">
      <w:pPr>
        <w:spacing w:after="0"/>
        <w:jc w:val="center"/>
        <w:rPr>
          <w:rFonts w:cs="Arial"/>
        </w:rPr>
      </w:pPr>
    </w:p>
    <w:p w14:paraId="0A55F5E0" w14:textId="77777777" w:rsidR="002D1393" w:rsidRDefault="002D1393" w:rsidP="00C8745F">
      <w:pPr>
        <w:spacing w:after="0"/>
        <w:jc w:val="center"/>
        <w:rPr>
          <w:rFonts w:cs="Arial"/>
        </w:rPr>
      </w:pPr>
    </w:p>
    <w:p w14:paraId="5E7F0258" w14:textId="77777777" w:rsidR="00C8745F" w:rsidRPr="00793924" w:rsidRDefault="00C8745F" w:rsidP="004E1E3D">
      <w:pPr>
        <w:pStyle w:val="Reference"/>
        <w:numPr>
          <w:ilvl w:val="0"/>
          <w:numId w:val="0"/>
        </w:numPr>
        <w:ind w:left="567" w:hanging="567"/>
      </w:pPr>
    </w:p>
    <w:sectPr w:rsidR="00C8745F" w:rsidRPr="00793924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550E" w14:textId="77777777" w:rsidR="00195D22" w:rsidRDefault="00195D22">
      <w:pPr>
        <w:spacing w:after="0"/>
      </w:pPr>
      <w:r>
        <w:separator/>
      </w:r>
    </w:p>
  </w:endnote>
  <w:endnote w:type="continuationSeparator" w:id="0">
    <w:p w14:paraId="4F702001" w14:textId="77777777" w:rsidR="00195D22" w:rsidRDefault="00195D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C0BCB" w14:textId="77777777" w:rsidR="00195D22" w:rsidRDefault="00195D22">
      <w:pPr>
        <w:spacing w:after="0"/>
      </w:pPr>
      <w:r>
        <w:separator/>
      </w:r>
    </w:p>
  </w:footnote>
  <w:footnote w:type="continuationSeparator" w:id="0">
    <w:p w14:paraId="347FDBC9" w14:textId="77777777" w:rsidR="00195D22" w:rsidRDefault="00195D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47E13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01E0A"/>
    <w:multiLevelType w:val="hybridMultilevel"/>
    <w:tmpl w:val="39865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6" w15:restartNumberingAfterBreak="0">
    <w:nsid w:val="06AA5290"/>
    <w:multiLevelType w:val="hybridMultilevel"/>
    <w:tmpl w:val="59BE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A1731"/>
    <w:multiLevelType w:val="hybridMultilevel"/>
    <w:tmpl w:val="B1021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CA0771"/>
    <w:multiLevelType w:val="multilevel"/>
    <w:tmpl w:val="C3BE0BB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C902771"/>
    <w:multiLevelType w:val="multilevel"/>
    <w:tmpl w:val="C8620C2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CD32C33"/>
    <w:multiLevelType w:val="hybridMultilevel"/>
    <w:tmpl w:val="D79AE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106405"/>
    <w:multiLevelType w:val="hybridMultilevel"/>
    <w:tmpl w:val="A3FA4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B1256"/>
    <w:multiLevelType w:val="multilevel"/>
    <w:tmpl w:val="462C5D28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8E23980"/>
    <w:multiLevelType w:val="hybridMultilevel"/>
    <w:tmpl w:val="420E8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C010E6D"/>
    <w:multiLevelType w:val="multilevel"/>
    <w:tmpl w:val="BD2CE75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C7F732C"/>
    <w:multiLevelType w:val="hybridMultilevel"/>
    <w:tmpl w:val="8564B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23163DCB"/>
    <w:multiLevelType w:val="hybridMultilevel"/>
    <w:tmpl w:val="8BC22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AC0CA2"/>
    <w:multiLevelType w:val="hybridMultilevel"/>
    <w:tmpl w:val="52D051E2"/>
    <w:lvl w:ilvl="0" w:tplc="EF1245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276F78"/>
    <w:multiLevelType w:val="hybridMultilevel"/>
    <w:tmpl w:val="6226A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816AA"/>
    <w:multiLevelType w:val="hybridMultilevel"/>
    <w:tmpl w:val="777EC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2A117AAD"/>
    <w:multiLevelType w:val="hybridMultilevel"/>
    <w:tmpl w:val="32EC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EE78EE"/>
    <w:multiLevelType w:val="multilevel"/>
    <w:tmpl w:val="2BEE78EE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20EDA"/>
    <w:multiLevelType w:val="hybridMultilevel"/>
    <w:tmpl w:val="F346847E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303F28FA"/>
    <w:multiLevelType w:val="multilevel"/>
    <w:tmpl w:val="A1CEEE80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6F7356"/>
    <w:multiLevelType w:val="hybridMultilevel"/>
    <w:tmpl w:val="D7FEBDE0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7A348A"/>
    <w:multiLevelType w:val="hybridMultilevel"/>
    <w:tmpl w:val="BFFE1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FD938F2"/>
    <w:multiLevelType w:val="hybridMultilevel"/>
    <w:tmpl w:val="CFD83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210094"/>
    <w:multiLevelType w:val="multilevel"/>
    <w:tmpl w:val="64C8C130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4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11C18C2"/>
    <w:multiLevelType w:val="hybridMultilevel"/>
    <w:tmpl w:val="03AE9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A04632"/>
    <w:multiLevelType w:val="hybridMultilevel"/>
    <w:tmpl w:val="67AA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3E50C0"/>
    <w:multiLevelType w:val="hybridMultilevel"/>
    <w:tmpl w:val="47285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C243CBF"/>
    <w:multiLevelType w:val="hybridMultilevel"/>
    <w:tmpl w:val="3B268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DE3386D"/>
    <w:multiLevelType w:val="hybridMultilevel"/>
    <w:tmpl w:val="F83CDC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764179"/>
    <w:multiLevelType w:val="multilevel"/>
    <w:tmpl w:val="C62AEA9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B82F1D"/>
    <w:multiLevelType w:val="hybridMultilevel"/>
    <w:tmpl w:val="EEAC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9" w15:restartNumberingAfterBreak="0">
    <w:nsid w:val="550037E6"/>
    <w:multiLevelType w:val="hybridMultilevel"/>
    <w:tmpl w:val="40DCA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D40E0"/>
    <w:multiLevelType w:val="hybridMultilevel"/>
    <w:tmpl w:val="97AE8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1876FA"/>
    <w:multiLevelType w:val="hybridMultilevel"/>
    <w:tmpl w:val="F8ACA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8415B8"/>
    <w:multiLevelType w:val="multilevel"/>
    <w:tmpl w:val="327C27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4" w15:restartNumberingAfterBreak="0">
    <w:nsid w:val="5C451995"/>
    <w:multiLevelType w:val="multilevel"/>
    <w:tmpl w:val="FAB6CB4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5C5870D8"/>
    <w:multiLevelType w:val="multilevel"/>
    <w:tmpl w:val="AD02BF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7" w15:restartNumberingAfterBreak="0">
    <w:nsid w:val="5D4E5291"/>
    <w:multiLevelType w:val="hybridMultilevel"/>
    <w:tmpl w:val="7B1AF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712E13"/>
    <w:multiLevelType w:val="hybridMultilevel"/>
    <w:tmpl w:val="90161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473D69"/>
    <w:multiLevelType w:val="hybridMultilevel"/>
    <w:tmpl w:val="3FD4F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1C20A4"/>
    <w:multiLevelType w:val="hybridMultilevel"/>
    <w:tmpl w:val="CCD0C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527B8C"/>
    <w:multiLevelType w:val="multilevel"/>
    <w:tmpl w:val="B84A820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3" w15:restartNumberingAfterBreak="0">
    <w:nsid w:val="6C1F2A6D"/>
    <w:multiLevelType w:val="multilevel"/>
    <w:tmpl w:val="6C1F2A6D"/>
    <w:lvl w:ilvl="0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4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5003F9"/>
    <w:multiLevelType w:val="hybridMultilevel"/>
    <w:tmpl w:val="B9BC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003752E"/>
    <w:multiLevelType w:val="multilevel"/>
    <w:tmpl w:val="A6F48DE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A811BC"/>
    <w:multiLevelType w:val="hybridMultilevel"/>
    <w:tmpl w:val="22CAF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42870E3"/>
    <w:multiLevelType w:val="hybridMultilevel"/>
    <w:tmpl w:val="E2D0E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5905568"/>
    <w:multiLevelType w:val="hybridMultilevel"/>
    <w:tmpl w:val="65223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6" w15:restartNumberingAfterBreak="0">
    <w:nsid w:val="775A07E3"/>
    <w:multiLevelType w:val="hybridMultilevel"/>
    <w:tmpl w:val="7B1A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0B0ECF"/>
    <w:multiLevelType w:val="hybridMultilevel"/>
    <w:tmpl w:val="A9AEF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90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656489936">
    <w:abstractNumId w:val="2"/>
  </w:num>
  <w:num w:numId="2" w16cid:durableId="512574993">
    <w:abstractNumId w:val="51"/>
  </w:num>
  <w:num w:numId="3" w16cid:durableId="1637418349">
    <w:abstractNumId w:val="56"/>
  </w:num>
  <w:num w:numId="4" w16cid:durableId="987587110">
    <w:abstractNumId w:val="5"/>
  </w:num>
  <w:num w:numId="5" w16cid:durableId="358160993">
    <w:abstractNumId w:val="21"/>
  </w:num>
  <w:num w:numId="6" w16cid:durableId="748383740">
    <w:abstractNumId w:val="28"/>
  </w:num>
  <w:num w:numId="7" w16cid:durableId="881403045">
    <w:abstractNumId w:val="66"/>
  </w:num>
  <w:num w:numId="8" w16cid:durableId="571237789">
    <w:abstractNumId w:val="33"/>
  </w:num>
  <w:num w:numId="9" w16cid:durableId="1559976299">
    <w:abstractNumId w:val="0"/>
  </w:num>
  <w:num w:numId="10" w16cid:durableId="802427030">
    <w:abstractNumId w:val="71"/>
  </w:num>
  <w:num w:numId="11" w16cid:durableId="23990585">
    <w:abstractNumId w:val="75"/>
  </w:num>
  <w:num w:numId="12" w16cid:durableId="1898709816">
    <w:abstractNumId w:val="46"/>
  </w:num>
  <w:num w:numId="13" w16cid:durableId="1610702787">
    <w:abstractNumId w:val="40"/>
  </w:num>
  <w:num w:numId="14" w16cid:durableId="319701813">
    <w:abstractNumId w:val="41"/>
  </w:num>
  <w:num w:numId="15" w16cid:durableId="422841179">
    <w:abstractNumId w:val="36"/>
  </w:num>
  <w:num w:numId="16" w16cid:durableId="1485969985">
    <w:abstractNumId w:val="47"/>
  </w:num>
  <w:num w:numId="17" w16cid:durableId="1911387125">
    <w:abstractNumId w:val="61"/>
  </w:num>
  <w:num w:numId="18" w16cid:durableId="1082020988">
    <w:abstractNumId w:val="37"/>
  </w:num>
  <w:num w:numId="19" w16cid:durableId="1614048576">
    <w:abstractNumId w:val="87"/>
  </w:num>
  <w:num w:numId="20" w16cid:durableId="1272739604">
    <w:abstractNumId w:val="68"/>
  </w:num>
  <w:num w:numId="21" w16cid:durableId="420757746">
    <w:abstractNumId w:val="55"/>
  </w:num>
  <w:num w:numId="22" w16cid:durableId="1310550327">
    <w:abstractNumId w:val="89"/>
  </w:num>
  <w:num w:numId="23" w16cid:durableId="1126192502">
    <w:abstractNumId w:val="58"/>
  </w:num>
  <w:num w:numId="24" w16cid:durableId="1146894482">
    <w:abstractNumId w:val="78"/>
  </w:num>
  <w:num w:numId="25" w16cid:durableId="573666138">
    <w:abstractNumId w:val="38"/>
  </w:num>
  <w:num w:numId="26" w16cid:durableId="1550723281">
    <w:abstractNumId w:val="74"/>
  </w:num>
  <w:num w:numId="27" w16cid:durableId="609898285">
    <w:abstractNumId w:val="90"/>
  </w:num>
  <w:num w:numId="28" w16cid:durableId="785657710">
    <w:abstractNumId w:val="85"/>
  </w:num>
  <w:num w:numId="29" w16cid:durableId="1379892692">
    <w:abstractNumId w:val="17"/>
  </w:num>
  <w:num w:numId="30" w16cid:durableId="2072921472">
    <w:abstractNumId w:val="79"/>
  </w:num>
  <w:num w:numId="31" w16cid:durableId="2027711628">
    <w:abstractNumId w:val="12"/>
  </w:num>
  <w:num w:numId="32" w16cid:durableId="629479598">
    <w:abstractNumId w:val="69"/>
  </w:num>
  <w:num w:numId="33" w16cid:durableId="50617741">
    <w:abstractNumId w:val="24"/>
  </w:num>
  <w:num w:numId="34" w16cid:durableId="570699511">
    <w:abstractNumId w:val="59"/>
  </w:num>
  <w:num w:numId="35" w16cid:durableId="2142264758">
    <w:abstractNumId w:val="7"/>
  </w:num>
  <w:num w:numId="36" w16cid:durableId="1375620710">
    <w:abstractNumId w:val="34"/>
  </w:num>
  <w:num w:numId="37" w16cid:durableId="1558972909">
    <w:abstractNumId w:val="63"/>
  </w:num>
  <w:num w:numId="38" w16cid:durableId="1773892838">
    <w:abstractNumId w:val="70"/>
  </w:num>
  <w:num w:numId="39" w16cid:durableId="2077511452">
    <w:abstractNumId w:val="72"/>
  </w:num>
  <w:num w:numId="40" w16cid:durableId="562832139">
    <w:abstractNumId w:val="84"/>
  </w:num>
  <w:num w:numId="41" w16cid:durableId="1693921798">
    <w:abstractNumId w:val="8"/>
  </w:num>
  <w:num w:numId="42" w16cid:durableId="1788036376">
    <w:abstractNumId w:val="83"/>
  </w:num>
  <w:num w:numId="43" w16cid:durableId="830490199">
    <w:abstractNumId w:val="62"/>
  </w:num>
  <w:num w:numId="44" w16cid:durableId="1135221267">
    <w:abstractNumId w:val="45"/>
  </w:num>
  <w:num w:numId="45" w16cid:durableId="170533379">
    <w:abstractNumId w:val="88"/>
  </w:num>
  <w:num w:numId="46" w16cid:durableId="230241159">
    <w:abstractNumId w:val="14"/>
  </w:num>
  <w:num w:numId="47" w16cid:durableId="276761131">
    <w:abstractNumId w:val="65"/>
  </w:num>
  <w:num w:numId="48" w16cid:durableId="915939561">
    <w:abstractNumId w:val="42"/>
  </w:num>
  <w:num w:numId="49" w16cid:durableId="1002969306">
    <w:abstractNumId w:val="43"/>
  </w:num>
  <w:num w:numId="50" w16cid:durableId="188761066">
    <w:abstractNumId w:val="52"/>
  </w:num>
  <w:num w:numId="51" w16cid:durableId="815148711">
    <w:abstractNumId w:val="80"/>
  </w:num>
  <w:num w:numId="52" w16cid:durableId="152991621">
    <w:abstractNumId w:val="30"/>
  </w:num>
  <w:num w:numId="53" w16cid:durableId="1996833749">
    <w:abstractNumId w:val="6"/>
  </w:num>
  <w:num w:numId="54" w16cid:durableId="104623317">
    <w:abstractNumId w:val="16"/>
  </w:num>
  <w:num w:numId="55" w16cid:durableId="33235135">
    <w:abstractNumId w:val="77"/>
  </w:num>
  <w:num w:numId="56" w16cid:durableId="95298082">
    <w:abstractNumId w:val="39"/>
  </w:num>
  <w:num w:numId="57" w16cid:durableId="701513413">
    <w:abstractNumId w:val="10"/>
  </w:num>
  <w:num w:numId="58" w16cid:durableId="1186553727">
    <w:abstractNumId w:val="27"/>
  </w:num>
  <w:num w:numId="59" w16cid:durableId="1504198036">
    <w:abstractNumId w:val="9"/>
  </w:num>
  <w:num w:numId="60" w16cid:durableId="528227147">
    <w:abstractNumId w:val="22"/>
  </w:num>
  <w:num w:numId="61" w16cid:durableId="1740707810">
    <w:abstractNumId w:val="2"/>
  </w:num>
  <w:num w:numId="62" w16cid:durableId="337276431">
    <w:abstractNumId w:val="2"/>
  </w:num>
  <w:num w:numId="63" w16cid:durableId="1353069911">
    <w:abstractNumId w:val="2"/>
  </w:num>
  <w:num w:numId="64" w16cid:durableId="659961449">
    <w:abstractNumId w:val="2"/>
  </w:num>
  <w:num w:numId="65" w16cid:durableId="1065176324">
    <w:abstractNumId w:val="2"/>
  </w:num>
  <w:num w:numId="66" w16cid:durableId="1248272546">
    <w:abstractNumId w:val="2"/>
  </w:num>
  <w:num w:numId="67" w16cid:durableId="1274553004">
    <w:abstractNumId w:val="2"/>
  </w:num>
  <w:num w:numId="68" w16cid:durableId="81730746">
    <w:abstractNumId w:val="2"/>
  </w:num>
  <w:num w:numId="69" w16cid:durableId="748385303">
    <w:abstractNumId w:val="2"/>
  </w:num>
  <w:num w:numId="70" w16cid:durableId="1591043321">
    <w:abstractNumId w:val="2"/>
  </w:num>
  <w:num w:numId="71" w16cid:durableId="1228761143">
    <w:abstractNumId w:val="2"/>
  </w:num>
  <w:num w:numId="72" w16cid:durableId="1915242357">
    <w:abstractNumId w:val="32"/>
  </w:num>
  <w:num w:numId="73" w16cid:durableId="643899207">
    <w:abstractNumId w:val="81"/>
  </w:num>
  <w:num w:numId="74" w16cid:durableId="321859735">
    <w:abstractNumId w:val="18"/>
  </w:num>
  <w:num w:numId="75" w16cid:durableId="1244947355">
    <w:abstractNumId w:val="50"/>
  </w:num>
  <w:num w:numId="76" w16cid:durableId="1202135144">
    <w:abstractNumId w:val="35"/>
  </w:num>
  <w:num w:numId="77" w16cid:durableId="1574001924">
    <w:abstractNumId w:val="23"/>
  </w:num>
  <w:num w:numId="78" w16cid:durableId="316423759">
    <w:abstractNumId w:val="29"/>
  </w:num>
  <w:num w:numId="79" w16cid:durableId="33576727">
    <w:abstractNumId w:val="53"/>
  </w:num>
  <w:num w:numId="80" w16cid:durableId="1900092618">
    <w:abstractNumId w:val="31"/>
  </w:num>
  <w:num w:numId="81" w16cid:durableId="156311473">
    <w:abstractNumId w:val="2"/>
  </w:num>
  <w:num w:numId="82" w16cid:durableId="589585859">
    <w:abstractNumId w:val="67"/>
  </w:num>
  <w:num w:numId="83" w16cid:durableId="406343964">
    <w:abstractNumId w:val="86"/>
  </w:num>
  <w:num w:numId="84" w16cid:durableId="412505500">
    <w:abstractNumId w:val="20"/>
  </w:num>
  <w:num w:numId="85" w16cid:durableId="2054692261">
    <w:abstractNumId w:val="3"/>
  </w:num>
  <w:num w:numId="86" w16cid:durableId="1540585912">
    <w:abstractNumId w:val="49"/>
  </w:num>
  <w:num w:numId="87" w16cid:durableId="727650154">
    <w:abstractNumId w:val="64"/>
  </w:num>
  <w:num w:numId="88" w16cid:durableId="14817309">
    <w:abstractNumId w:val="57"/>
  </w:num>
  <w:num w:numId="89" w16cid:durableId="1556159330">
    <w:abstractNumId w:val="48"/>
  </w:num>
  <w:num w:numId="90" w16cid:durableId="1572502896">
    <w:abstractNumId w:val="1"/>
  </w:num>
  <w:num w:numId="91" w16cid:durableId="327365917">
    <w:abstractNumId w:val="11"/>
  </w:num>
  <w:num w:numId="92" w16cid:durableId="1593709334">
    <w:abstractNumId w:val="60"/>
  </w:num>
  <w:num w:numId="93" w16cid:durableId="151677961">
    <w:abstractNumId w:val="54"/>
  </w:num>
  <w:num w:numId="94" w16cid:durableId="382604451">
    <w:abstractNumId w:val="19"/>
  </w:num>
  <w:num w:numId="95" w16cid:durableId="1715150704">
    <w:abstractNumId w:val="13"/>
  </w:num>
  <w:num w:numId="96" w16cid:durableId="709577231">
    <w:abstractNumId w:val="76"/>
  </w:num>
  <w:num w:numId="97" w16cid:durableId="1373119576">
    <w:abstractNumId w:val="82"/>
  </w:num>
  <w:num w:numId="98" w16cid:durableId="1563057811">
    <w:abstractNumId w:val="15"/>
  </w:num>
  <w:num w:numId="99" w16cid:durableId="722678206">
    <w:abstractNumId w:val="44"/>
  </w:num>
  <w:num w:numId="100" w16cid:durableId="1836458559">
    <w:abstractNumId w:val="25"/>
  </w:num>
  <w:num w:numId="101" w16cid:durableId="869493524">
    <w:abstractNumId w:val="26"/>
  </w:num>
  <w:num w:numId="102" w16cid:durableId="66660084">
    <w:abstractNumId w:val="73"/>
  </w:num>
  <w:num w:numId="103" w16cid:durableId="1173684370">
    <w:abstractNumId w:val="4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80B"/>
    <w:rsid w:val="00002777"/>
    <w:rsid w:val="00002919"/>
    <w:rsid w:val="00002D8B"/>
    <w:rsid w:val="00003AB4"/>
    <w:rsid w:val="00003B41"/>
    <w:rsid w:val="00003D08"/>
    <w:rsid w:val="0000436B"/>
    <w:rsid w:val="000048DE"/>
    <w:rsid w:val="000048EC"/>
    <w:rsid w:val="00004B6C"/>
    <w:rsid w:val="00004BE0"/>
    <w:rsid w:val="00004F83"/>
    <w:rsid w:val="00005346"/>
    <w:rsid w:val="00005423"/>
    <w:rsid w:val="000056A6"/>
    <w:rsid w:val="00005CF8"/>
    <w:rsid w:val="00007101"/>
    <w:rsid w:val="0001029F"/>
    <w:rsid w:val="000103E4"/>
    <w:rsid w:val="000108DD"/>
    <w:rsid w:val="000120D0"/>
    <w:rsid w:val="00013462"/>
    <w:rsid w:val="00013648"/>
    <w:rsid w:val="000137FE"/>
    <w:rsid w:val="000149B9"/>
    <w:rsid w:val="000156CB"/>
    <w:rsid w:val="0001577E"/>
    <w:rsid w:val="0001655C"/>
    <w:rsid w:val="00016963"/>
    <w:rsid w:val="00016BC7"/>
    <w:rsid w:val="00017A5A"/>
    <w:rsid w:val="00017C3D"/>
    <w:rsid w:val="000206B9"/>
    <w:rsid w:val="00020841"/>
    <w:rsid w:val="00020A03"/>
    <w:rsid w:val="00021003"/>
    <w:rsid w:val="00021511"/>
    <w:rsid w:val="00021A53"/>
    <w:rsid w:val="00024AD0"/>
    <w:rsid w:val="00024B06"/>
    <w:rsid w:val="000250FA"/>
    <w:rsid w:val="0002590E"/>
    <w:rsid w:val="00025B1F"/>
    <w:rsid w:val="000264F4"/>
    <w:rsid w:val="000265D8"/>
    <w:rsid w:val="000266A4"/>
    <w:rsid w:val="000278DE"/>
    <w:rsid w:val="000302A4"/>
    <w:rsid w:val="00030B21"/>
    <w:rsid w:val="00031EE7"/>
    <w:rsid w:val="00032060"/>
    <w:rsid w:val="0003274F"/>
    <w:rsid w:val="00032AD3"/>
    <w:rsid w:val="00032B2C"/>
    <w:rsid w:val="00032FB8"/>
    <w:rsid w:val="00032FE0"/>
    <w:rsid w:val="00033486"/>
    <w:rsid w:val="0003361D"/>
    <w:rsid w:val="00033DF1"/>
    <w:rsid w:val="00033ED4"/>
    <w:rsid w:val="000340E6"/>
    <w:rsid w:val="000340F3"/>
    <w:rsid w:val="00034B7C"/>
    <w:rsid w:val="0003535C"/>
    <w:rsid w:val="00035E95"/>
    <w:rsid w:val="00035F71"/>
    <w:rsid w:val="000376F0"/>
    <w:rsid w:val="00040136"/>
    <w:rsid w:val="000413B1"/>
    <w:rsid w:val="00041B58"/>
    <w:rsid w:val="00041FA3"/>
    <w:rsid w:val="0004282A"/>
    <w:rsid w:val="0004345F"/>
    <w:rsid w:val="000439D9"/>
    <w:rsid w:val="00043C05"/>
    <w:rsid w:val="00044134"/>
    <w:rsid w:val="00044667"/>
    <w:rsid w:val="00044CD9"/>
    <w:rsid w:val="00045068"/>
    <w:rsid w:val="000450DC"/>
    <w:rsid w:val="0004516E"/>
    <w:rsid w:val="000457AA"/>
    <w:rsid w:val="000457C9"/>
    <w:rsid w:val="00045F04"/>
    <w:rsid w:val="00046116"/>
    <w:rsid w:val="000463A6"/>
    <w:rsid w:val="00046899"/>
    <w:rsid w:val="00046DAD"/>
    <w:rsid w:val="00047225"/>
    <w:rsid w:val="00047422"/>
    <w:rsid w:val="000502F4"/>
    <w:rsid w:val="00050ABA"/>
    <w:rsid w:val="00050CCC"/>
    <w:rsid w:val="0005172B"/>
    <w:rsid w:val="00051F1E"/>
    <w:rsid w:val="00052499"/>
    <w:rsid w:val="0005377A"/>
    <w:rsid w:val="00054321"/>
    <w:rsid w:val="00054C9F"/>
    <w:rsid w:val="00054E3E"/>
    <w:rsid w:val="0005535A"/>
    <w:rsid w:val="000562C1"/>
    <w:rsid w:val="000562D4"/>
    <w:rsid w:val="0005637C"/>
    <w:rsid w:val="00056A7F"/>
    <w:rsid w:val="00056AF8"/>
    <w:rsid w:val="00057BFC"/>
    <w:rsid w:val="000600DC"/>
    <w:rsid w:val="0006070F"/>
    <w:rsid w:val="0006093B"/>
    <w:rsid w:val="00061420"/>
    <w:rsid w:val="00061A47"/>
    <w:rsid w:val="000632CF"/>
    <w:rsid w:val="0006394D"/>
    <w:rsid w:val="00063B7C"/>
    <w:rsid w:val="00063D4E"/>
    <w:rsid w:val="00064052"/>
    <w:rsid w:val="00064C6D"/>
    <w:rsid w:val="00065043"/>
    <w:rsid w:val="00065DE4"/>
    <w:rsid w:val="00065F0E"/>
    <w:rsid w:val="00065F42"/>
    <w:rsid w:val="00066866"/>
    <w:rsid w:val="000669F2"/>
    <w:rsid w:val="00066DAB"/>
    <w:rsid w:val="00066F5A"/>
    <w:rsid w:val="000674C7"/>
    <w:rsid w:val="00067C34"/>
    <w:rsid w:val="000700C6"/>
    <w:rsid w:val="000704B3"/>
    <w:rsid w:val="000705BA"/>
    <w:rsid w:val="00070657"/>
    <w:rsid w:val="00070917"/>
    <w:rsid w:val="000709E6"/>
    <w:rsid w:val="00070FCC"/>
    <w:rsid w:val="00071855"/>
    <w:rsid w:val="00071DA6"/>
    <w:rsid w:val="000730CF"/>
    <w:rsid w:val="000739C6"/>
    <w:rsid w:val="0007423D"/>
    <w:rsid w:val="0007536B"/>
    <w:rsid w:val="000756F0"/>
    <w:rsid w:val="000757E3"/>
    <w:rsid w:val="00075B84"/>
    <w:rsid w:val="00076016"/>
    <w:rsid w:val="000762D8"/>
    <w:rsid w:val="000764E1"/>
    <w:rsid w:val="00076529"/>
    <w:rsid w:val="00076A12"/>
    <w:rsid w:val="00076FE4"/>
    <w:rsid w:val="0008037F"/>
    <w:rsid w:val="000805B2"/>
    <w:rsid w:val="00080C7D"/>
    <w:rsid w:val="000813E1"/>
    <w:rsid w:val="0008162A"/>
    <w:rsid w:val="000818D6"/>
    <w:rsid w:val="000819C4"/>
    <w:rsid w:val="00082A10"/>
    <w:rsid w:val="0008309F"/>
    <w:rsid w:val="00083D63"/>
    <w:rsid w:val="000840E1"/>
    <w:rsid w:val="00084B6E"/>
    <w:rsid w:val="00084C21"/>
    <w:rsid w:val="000858EB"/>
    <w:rsid w:val="0008602E"/>
    <w:rsid w:val="000869CE"/>
    <w:rsid w:val="000872E6"/>
    <w:rsid w:val="00087327"/>
    <w:rsid w:val="00087755"/>
    <w:rsid w:val="0008793C"/>
    <w:rsid w:val="00087B7C"/>
    <w:rsid w:val="000912BF"/>
    <w:rsid w:val="00091494"/>
    <w:rsid w:val="000918FD"/>
    <w:rsid w:val="0009206D"/>
    <w:rsid w:val="00093766"/>
    <w:rsid w:val="00094759"/>
    <w:rsid w:val="00094AE2"/>
    <w:rsid w:val="00094CD4"/>
    <w:rsid w:val="000954D7"/>
    <w:rsid w:val="00095F01"/>
    <w:rsid w:val="00096BA3"/>
    <w:rsid w:val="00097204"/>
    <w:rsid w:val="00097E5D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6D23"/>
    <w:rsid w:val="000A7494"/>
    <w:rsid w:val="000A7743"/>
    <w:rsid w:val="000A7B1A"/>
    <w:rsid w:val="000A7FCB"/>
    <w:rsid w:val="000B01E3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4CC"/>
    <w:rsid w:val="000B6B1E"/>
    <w:rsid w:val="000B6FF9"/>
    <w:rsid w:val="000B7773"/>
    <w:rsid w:val="000C2153"/>
    <w:rsid w:val="000C24FB"/>
    <w:rsid w:val="000C2520"/>
    <w:rsid w:val="000C2A5A"/>
    <w:rsid w:val="000C2D56"/>
    <w:rsid w:val="000C3FA9"/>
    <w:rsid w:val="000C4147"/>
    <w:rsid w:val="000C46FC"/>
    <w:rsid w:val="000C5069"/>
    <w:rsid w:val="000C5798"/>
    <w:rsid w:val="000C5B54"/>
    <w:rsid w:val="000C684D"/>
    <w:rsid w:val="000C6F14"/>
    <w:rsid w:val="000D087E"/>
    <w:rsid w:val="000D0A06"/>
    <w:rsid w:val="000D0C42"/>
    <w:rsid w:val="000D1690"/>
    <w:rsid w:val="000D1764"/>
    <w:rsid w:val="000D21BC"/>
    <w:rsid w:val="000D2E0C"/>
    <w:rsid w:val="000D3338"/>
    <w:rsid w:val="000D3BAA"/>
    <w:rsid w:val="000D42E0"/>
    <w:rsid w:val="000D43A6"/>
    <w:rsid w:val="000D4867"/>
    <w:rsid w:val="000D4DB3"/>
    <w:rsid w:val="000D5383"/>
    <w:rsid w:val="000D59F5"/>
    <w:rsid w:val="000D5EA3"/>
    <w:rsid w:val="000D64A5"/>
    <w:rsid w:val="000D6B50"/>
    <w:rsid w:val="000D6E5D"/>
    <w:rsid w:val="000D741A"/>
    <w:rsid w:val="000D75B1"/>
    <w:rsid w:val="000D7F2F"/>
    <w:rsid w:val="000E0023"/>
    <w:rsid w:val="000E05C9"/>
    <w:rsid w:val="000E07CB"/>
    <w:rsid w:val="000E15F4"/>
    <w:rsid w:val="000E18D0"/>
    <w:rsid w:val="000E1F41"/>
    <w:rsid w:val="000E200C"/>
    <w:rsid w:val="000E208F"/>
    <w:rsid w:val="000E27A5"/>
    <w:rsid w:val="000E3224"/>
    <w:rsid w:val="000E3680"/>
    <w:rsid w:val="000E37E2"/>
    <w:rsid w:val="000E38EF"/>
    <w:rsid w:val="000E3DC4"/>
    <w:rsid w:val="000E3F81"/>
    <w:rsid w:val="000E4048"/>
    <w:rsid w:val="000E4531"/>
    <w:rsid w:val="000E45D5"/>
    <w:rsid w:val="000E4EE2"/>
    <w:rsid w:val="000E571D"/>
    <w:rsid w:val="000E5884"/>
    <w:rsid w:val="000E5991"/>
    <w:rsid w:val="000E5A2D"/>
    <w:rsid w:val="000E5B7E"/>
    <w:rsid w:val="000E5BE4"/>
    <w:rsid w:val="000E5C5E"/>
    <w:rsid w:val="000E6305"/>
    <w:rsid w:val="000E6BA4"/>
    <w:rsid w:val="000E6E22"/>
    <w:rsid w:val="000E7012"/>
    <w:rsid w:val="000E7256"/>
    <w:rsid w:val="000F0E5D"/>
    <w:rsid w:val="000F0EC5"/>
    <w:rsid w:val="000F14BB"/>
    <w:rsid w:val="000F153D"/>
    <w:rsid w:val="000F195C"/>
    <w:rsid w:val="000F1E20"/>
    <w:rsid w:val="000F254E"/>
    <w:rsid w:val="000F32CB"/>
    <w:rsid w:val="000F379C"/>
    <w:rsid w:val="000F3931"/>
    <w:rsid w:val="000F44FF"/>
    <w:rsid w:val="000F5011"/>
    <w:rsid w:val="000F6442"/>
    <w:rsid w:val="000F64ED"/>
    <w:rsid w:val="000F6835"/>
    <w:rsid w:val="000F6B6D"/>
    <w:rsid w:val="000F6F35"/>
    <w:rsid w:val="000F7242"/>
    <w:rsid w:val="000F7AEB"/>
    <w:rsid w:val="00100517"/>
    <w:rsid w:val="00102266"/>
    <w:rsid w:val="00102382"/>
    <w:rsid w:val="001023F4"/>
    <w:rsid w:val="0010283B"/>
    <w:rsid w:val="00103A81"/>
    <w:rsid w:val="00103F18"/>
    <w:rsid w:val="0010407C"/>
    <w:rsid w:val="00104B73"/>
    <w:rsid w:val="00104DC4"/>
    <w:rsid w:val="00104ED9"/>
    <w:rsid w:val="00106798"/>
    <w:rsid w:val="00107820"/>
    <w:rsid w:val="0011074C"/>
    <w:rsid w:val="00111A6F"/>
    <w:rsid w:val="0011292B"/>
    <w:rsid w:val="00112AE3"/>
    <w:rsid w:val="00112D68"/>
    <w:rsid w:val="00113E4A"/>
    <w:rsid w:val="001148BC"/>
    <w:rsid w:val="00114B25"/>
    <w:rsid w:val="0011517A"/>
    <w:rsid w:val="0011548D"/>
    <w:rsid w:val="00115EE5"/>
    <w:rsid w:val="00115F03"/>
    <w:rsid w:val="00117B08"/>
    <w:rsid w:val="00120B97"/>
    <w:rsid w:val="001217FB"/>
    <w:rsid w:val="00121ED5"/>
    <w:rsid w:val="001222CF"/>
    <w:rsid w:val="00123280"/>
    <w:rsid w:val="00123CFF"/>
    <w:rsid w:val="001246A2"/>
    <w:rsid w:val="00124AD0"/>
    <w:rsid w:val="00124AEB"/>
    <w:rsid w:val="001251B6"/>
    <w:rsid w:val="001263F5"/>
    <w:rsid w:val="00126705"/>
    <w:rsid w:val="00126ADC"/>
    <w:rsid w:val="00127403"/>
    <w:rsid w:val="00127AF5"/>
    <w:rsid w:val="00127D64"/>
    <w:rsid w:val="00131FE2"/>
    <w:rsid w:val="00133029"/>
    <w:rsid w:val="001330C5"/>
    <w:rsid w:val="0013328F"/>
    <w:rsid w:val="00133625"/>
    <w:rsid w:val="00135001"/>
    <w:rsid w:val="0013526D"/>
    <w:rsid w:val="00135433"/>
    <w:rsid w:val="00135637"/>
    <w:rsid w:val="001358D6"/>
    <w:rsid w:val="001358DF"/>
    <w:rsid w:val="00136B4E"/>
    <w:rsid w:val="00137485"/>
    <w:rsid w:val="00137654"/>
    <w:rsid w:val="00137BC4"/>
    <w:rsid w:val="0014000A"/>
    <w:rsid w:val="00140C23"/>
    <w:rsid w:val="00140EEC"/>
    <w:rsid w:val="001415EA"/>
    <w:rsid w:val="00142FA8"/>
    <w:rsid w:val="00143787"/>
    <w:rsid w:val="00143F38"/>
    <w:rsid w:val="001443E8"/>
    <w:rsid w:val="00145102"/>
    <w:rsid w:val="00146033"/>
    <w:rsid w:val="00146F34"/>
    <w:rsid w:val="00147BAD"/>
    <w:rsid w:val="0015069A"/>
    <w:rsid w:val="001508E0"/>
    <w:rsid w:val="00150AC1"/>
    <w:rsid w:val="00150C09"/>
    <w:rsid w:val="00151090"/>
    <w:rsid w:val="0015183D"/>
    <w:rsid w:val="001524D5"/>
    <w:rsid w:val="00153415"/>
    <w:rsid w:val="00153F16"/>
    <w:rsid w:val="00154799"/>
    <w:rsid w:val="00154DBA"/>
    <w:rsid w:val="00155464"/>
    <w:rsid w:val="00155BBC"/>
    <w:rsid w:val="00155E4E"/>
    <w:rsid w:val="00156370"/>
    <w:rsid w:val="0016000B"/>
    <w:rsid w:val="001609E3"/>
    <w:rsid w:val="00160C89"/>
    <w:rsid w:val="00161A79"/>
    <w:rsid w:val="00163239"/>
    <w:rsid w:val="00163319"/>
    <w:rsid w:val="001637C7"/>
    <w:rsid w:val="00163CA1"/>
    <w:rsid w:val="00163FD2"/>
    <w:rsid w:val="00164A1C"/>
    <w:rsid w:val="00164E12"/>
    <w:rsid w:val="00165F40"/>
    <w:rsid w:val="00166085"/>
    <w:rsid w:val="0016623E"/>
    <w:rsid w:val="00166C9B"/>
    <w:rsid w:val="00167D75"/>
    <w:rsid w:val="00167E59"/>
    <w:rsid w:val="001707A1"/>
    <w:rsid w:val="00171950"/>
    <w:rsid w:val="0017198C"/>
    <w:rsid w:val="00171B39"/>
    <w:rsid w:val="00171DC6"/>
    <w:rsid w:val="001720D9"/>
    <w:rsid w:val="001721DC"/>
    <w:rsid w:val="00173804"/>
    <w:rsid w:val="00173D5D"/>
    <w:rsid w:val="00174724"/>
    <w:rsid w:val="00174CAA"/>
    <w:rsid w:val="00174E61"/>
    <w:rsid w:val="00175922"/>
    <w:rsid w:val="00175B93"/>
    <w:rsid w:val="00176137"/>
    <w:rsid w:val="00176411"/>
    <w:rsid w:val="0017657B"/>
    <w:rsid w:val="0017729F"/>
    <w:rsid w:val="001776B8"/>
    <w:rsid w:val="001778D2"/>
    <w:rsid w:val="001802F7"/>
    <w:rsid w:val="00180486"/>
    <w:rsid w:val="001806EF"/>
    <w:rsid w:val="00180854"/>
    <w:rsid w:val="00180922"/>
    <w:rsid w:val="0018098A"/>
    <w:rsid w:val="00180DF3"/>
    <w:rsid w:val="00180E98"/>
    <w:rsid w:val="00180F3D"/>
    <w:rsid w:val="00181021"/>
    <w:rsid w:val="001813FC"/>
    <w:rsid w:val="00181F9D"/>
    <w:rsid w:val="00182356"/>
    <w:rsid w:val="0018236F"/>
    <w:rsid w:val="00182A1B"/>
    <w:rsid w:val="00182DD5"/>
    <w:rsid w:val="00183B98"/>
    <w:rsid w:val="00183C50"/>
    <w:rsid w:val="00183E76"/>
    <w:rsid w:val="00184A97"/>
    <w:rsid w:val="0018529E"/>
    <w:rsid w:val="001853DF"/>
    <w:rsid w:val="00186265"/>
    <w:rsid w:val="001866E6"/>
    <w:rsid w:val="00186895"/>
    <w:rsid w:val="00186AE3"/>
    <w:rsid w:val="0018789F"/>
    <w:rsid w:val="00187A1B"/>
    <w:rsid w:val="001904EE"/>
    <w:rsid w:val="00190F64"/>
    <w:rsid w:val="0019156F"/>
    <w:rsid w:val="001917AD"/>
    <w:rsid w:val="00191FD1"/>
    <w:rsid w:val="001923F0"/>
    <w:rsid w:val="00192A7B"/>
    <w:rsid w:val="00192B1E"/>
    <w:rsid w:val="00192C35"/>
    <w:rsid w:val="00192F41"/>
    <w:rsid w:val="001931FC"/>
    <w:rsid w:val="00193EC3"/>
    <w:rsid w:val="001942CA"/>
    <w:rsid w:val="00194425"/>
    <w:rsid w:val="0019464A"/>
    <w:rsid w:val="001948CE"/>
    <w:rsid w:val="001948DA"/>
    <w:rsid w:val="001949E6"/>
    <w:rsid w:val="00195212"/>
    <w:rsid w:val="00195B15"/>
    <w:rsid w:val="00195D22"/>
    <w:rsid w:val="00195FA4"/>
    <w:rsid w:val="00196318"/>
    <w:rsid w:val="00196AAF"/>
    <w:rsid w:val="001972C2"/>
    <w:rsid w:val="0019733D"/>
    <w:rsid w:val="00197414"/>
    <w:rsid w:val="001975D7"/>
    <w:rsid w:val="00197773"/>
    <w:rsid w:val="00197C73"/>
    <w:rsid w:val="001A113C"/>
    <w:rsid w:val="001A1337"/>
    <w:rsid w:val="001A137F"/>
    <w:rsid w:val="001A14FA"/>
    <w:rsid w:val="001A189E"/>
    <w:rsid w:val="001A1A27"/>
    <w:rsid w:val="001A1B0D"/>
    <w:rsid w:val="001A23CC"/>
    <w:rsid w:val="001A257E"/>
    <w:rsid w:val="001A3221"/>
    <w:rsid w:val="001A324E"/>
    <w:rsid w:val="001A33D5"/>
    <w:rsid w:val="001A3494"/>
    <w:rsid w:val="001A55A4"/>
    <w:rsid w:val="001A55C9"/>
    <w:rsid w:val="001A5901"/>
    <w:rsid w:val="001A6055"/>
    <w:rsid w:val="001A65DD"/>
    <w:rsid w:val="001A6905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54D6"/>
    <w:rsid w:val="001B61BD"/>
    <w:rsid w:val="001B7E3D"/>
    <w:rsid w:val="001B7F01"/>
    <w:rsid w:val="001C1110"/>
    <w:rsid w:val="001C2385"/>
    <w:rsid w:val="001C36F0"/>
    <w:rsid w:val="001C4CFC"/>
    <w:rsid w:val="001C5093"/>
    <w:rsid w:val="001C520A"/>
    <w:rsid w:val="001C5412"/>
    <w:rsid w:val="001C603A"/>
    <w:rsid w:val="001C6392"/>
    <w:rsid w:val="001C717C"/>
    <w:rsid w:val="001C77EC"/>
    <w:rsid w:val="001C7E3A"/>
    <w:rsid w:val="001D007F"/>
    <w:rsid w:val="001D0578"/>
    <w:rsid w:val="001D08F9"/>
    <w:rsid w:val="001D148D"/>
    <w:rsid w:val="001D19EC"/>
    <w:rsid w:val="001D28DA"/>
    <w:rsid w:val="001D3251"/>
    <w:rsid w:val="001D3F36"/>
    <w:rsid w:val="001D4297"/>
    <w:rsid w:val="001D46EB"/>
    <w:rsid w:val="001D4C3A"/>
    <w:rsid w:val="001D5249"/>
    <w:rsid w:val="001D5BF6"/>
    <w:rsid w:val="001D628C"/>
    <w:rsid w:val="001D6AE7"/>
    <w:rsid w:val="001D6D3A"/>
    <w:rsid w:val="001D6DC0"/>
    <w:rsid w:val="001D72AA"/>
    <w:rsid w:val="001D75A9"/>
    <w:rsid w:val="001D768F"/>
    <w:rsid w:val="001D7AA9"/>
    <w:rsid w:val="001D7EE4"/>
    <w:rsid w:val="001D7F2C"/>
    <w:rsid w:val="001E0E29"/>
    <w:rsid w:val="001E117E"/>
    <w:rsid w:val="001E19CA"/>
    <w:rsid w:val="001E1AC6"/>
    <w:rsid w:val="001E30E5"/>
    <w:rsid w:val="001E3B6A"/>
    <w:rsid w:val="001E4440"/>
    <w:rsid w:val="001E46CC"/>
    <w:rsid w:val="001E4C43"/>
    <w:rsid w:val="001E50E8"/>
    <w:rsid w:val="001E55BE"/>
    <w:rsid w:val="001E56F0"/>
    <w:rsid w:val="001E5C0C"/>
    <w:rsid w:val="001E5E58"/>
    <w:rsid w:val="001F076D"/>
    <w:rsid w:val="001F19E9"/>
    <w:rsid w:val="001F1C1C"/>
    <w:rsid w:val="001F1D39"/>
    <w:rsid w:val="001F2DD3"/>
    <w:rsid w:val="001F3CD7"/>
    <w:rsid w:val="001F4A6E"/>
    <w:rsid w:val="001F4B81"/>
    <w:rsid w:val="001F4B8E"/>
    <w:rsid w:val="001F51E3"/>
    <w:rsid w:val="001F599F"/>
    <w:rsid w:val="001F6244"/>
    <w:rsid w:val="001F6489"/>
    <w:rsid w:val="001F6681"/>
    <w:rsid w:val="001F67D3"/>
    <w:rsid w:val="001F7DD8"/>
    <w:rsid w:val="001F7F4F"/>
    <w:rsid w:val="001F7F62"/>
    <w:rsid w:val="00200379"/>
    <w:rsid w:val="00200438"/>
    <w:rsid w:val="002013BA"/>
    <w:rsid w:val="002014D5"/>
    <w:rsid w:val="00201C05"/>
    <w:rsid w:val="00201D43"/>
    <w:rsid w:val="00201F2D"/>
    <w:rsid w:val="002020F1"/>
    <w:rsid w:val="0020219A"/>
    <w:rsid w:val="00202A73"/>
    <w:rsid w:val="00202B6E"/>
    <w:rsid w:val="00202F8E"/>
    <w:rsid w:val="00203967"/>
    <w:rsid w:val="0020408A"/>
    <w:rsid w:val="002042AF"/>
    <w:rsid w:val="00204D8A"/>
    <w:rsid w:val="002055B8"/>
    <w:rsid w:val="00205A0D"/>
    <w:rsid w:val="0020674D"/>
    <w:rsid w:val="002100B5"/>
    <w:rsid w:val="002101E2"/>
    <w:rsid w:val="00210478"/>
    <w:rsid w:val="0021076C"/>
    <w:rsid w:val="00211AFC"/>
    <w:rsid w:val="0021227B"/>
    <w:rsid w:val="002125D5"/>
    <w:rsid w:val="002128AD"/>
    <w:rsid w:val="00212AA6"/>
    <w:rsid w:val="00212C40"/>
    <w:rsid w:val="00212D09"/>
    <w:rsid w:val="00213FA4"/>
    <w:rsid w:val="002143FA"/>
    <w:rsid w:val="00214E6A"/>
    <w:rsid w:val="00216D20"/>
    <w:rsid w:val="002175A9"/>
    <w:rsid w:val="00217CB7"/>
    <w:rsid w:val="0022126E"/>
    <w:rsid w:val="00221496"/>
    <w:rsid w:val="00221501"/>
    <w:rsid w:val="00221578"/>
    <w:rsid w:val="00221842"/>
    <w:rsid w:val="00221BD7"/>
    <w:rsid w:val="002229EE"/>
    <w:rsid w:val="00223747"/>
    <w:rsid w:val="002240CF"/>
    <w:rsid w:val="00225207"/>
    <w:rsid w:val="00225A04"/>
    <w:rsid w:val="00225A2B"/>
    <w:rsid w:val="00225B07"/>
    <w:rsid w:val="0022629E"/>
    <w:rsid w:val="00226383"/>
    <w:rsid w:val="00226A95"/>
    <w:rsid w:val="00226E9A"/>
    <w:rsid w:val="0022793E"/>
    <w:rsid w:val="0023013B"/>
    <w:rsid w:val="0023165A"/>
    <w:rsid w:val="002319A2"/>
    <w:rsid w:val="002326FA"/>
    <w:rsid w:val="00232820"/>
    <w:rsid w:val="00232DFB"/>
    <w:rsid w:val="00233038"/>
    <w:rsid w:val="00233100"/>
    <w:rsid w:val="002336DA"/>
    <w:rsid w:val="00233DBB"/>
    <w:rsid w:val="002342B0"/>
    <w:rsid w:val="002345F9"/>
    <w:rsid w:val="00235591"/>
    <w:rsid w:val="002366BC"/>
    <w:rsid w:val="002368FB"/>
    <w:rsid w:val="00236A30"/>
    <w:rsid w:val="00236A33"/>
    <w:rsid w:val="0023706B"/>
    <w:rsid w:val="002375C8"/>
    <w:rsid w:val="0024034D"/>
    <w:rsid w:val="00240568"/>
    <w:rsid w:val="0024110F"/>
    <w:rsid w:val="0024123C"/>
    <w:rsid w:val="002412CF"/>
    <w:rsid w:val="00241605"/>
    <w:rsid w:val="00241858"/>
    <w:rsid w:val="0024211E"/>
    <w:rsid w:val="00242E6F"/>
    <w:rsid w:val="00243105"/>
    <w:rsid w:val="00243927"/>
    <w:rsid w:val="00243B5D"/>
    <w:rsid w:val="00243E94"/>
    <w:rsid w:val="002442DE"/>
    <w:rsid w:val="002445B5"/>
    <w:rsid w:val="00244C54"/>
    <w:rsid w:val="00245A0F"/>
    <w:rsid w:val="00245E0D"/>
    <w:rsid w:val="00245F8D"/>
    <w:rsid w:val="00246D67"/>
    <w:rsid w:val="00246FF6"/>
    <w:rsid w:val="00247097"/>
    <w:rsid w:val="002471B4"/>
    <w:rsid w:val="0024763F"/>
    <w:rsid w:val="00247C60"/>
    <w:rsid w:val="00247D30"/>
    <w:rsid w:val="002502C9"/>
    <w:rsid w:val="00250751"/>
    <w:rsid w:val="00250B8B"/>
    <w:rsid w:val="00251520"/>
    <w:rsid w:val="00251F92"/>
    <w:rsid w:val="002529F4"/>
    <w:rsid w:val="00252FA2"/>
    <w:rsid w:val="00252FCD"/>
    <w:rsid w:val="00253261"/>
    <w:rsid w:val="002539FC"/>
    <w:rsid w:val="00254521"/>
    <w:rsid w:val="00254A11"/>
    <w:rsid w:val="00254CE1"/>
    <w:rsid w:val="00254F05"/>
    <w:rsid w:val="00255047"/>
    <w:rsid w:val="0025506B"/>
    <w:rsid w:val="00255627"/>
    <w:rsid w:val="00255B1A"/>
    <w:rsid w:val="00255F9E"/>
    <w:rsid w:val="0025719F"/>
    <w:rsid w:val="002603E2"/>
    <w:rsid w:val="00260B1F"/>
    <w:rsid w:val="00260CA0"/>
    <w:rsid w:val="002616DC"/>
    <w:rsid w:val="00261CDB"/>
    <w:rsid w:val="00264CEA"/>
    <w:rsid w:val="00264F18"/>
    <w:rsid w:val="0026528A"/>
    <w:rsid w:val="0026564E"/>
    <w:rsid w:val="002667A5"/>
    <w:rsid w:val="00267AC4"/>
    <w:rsid w:val="00267CF0"/>
    <w:rsid w:val="00267E97"/>
    <w:rsid w:val="00270256"/>
    <w:rsid w:val="0027141A"/>
    <w:rsid w:val="002718C2"/>
    <w:rsid w:val="00271DCE"/>
    <w:rsid w:val="00272106"/>
    <w:rsid w:val="00272E0A"/>
    <w:rsid w:val="00272F28"/>
    <w:rsid w:val="00272F47"/>
    <w:rsid w:val="00273362"/>
    <w:rsid w:val="0027341F"/>
    <w:rsid w:val="0027350B"/>
    <w:rsid w:val="00273A1B"/>
    <w:rsid w:val="00273C77"/>
    <w:rsid w:val="00275768"/>
    <w:rsid w:val="00275ADA"/>
    <w:rsid w:val="00275C0D"/>
    <w:rsid w:val="00277426"/>
    <w:rsid w:val="00277A15"/>
    <w:rsid w:val="00277CCE"/>
    <w:rsid w:val="00277FF0"/>
    <w:rsid w:val="00281588"/>
    <w:rsid w:val="00281A65"/>
    <w:rsid w:val="00281EDC"/>
    <w:rsid w:val="0028281D"/>
    <w:rsid w:val="00282C83"/>
    <w:rsid w:val="00282D2C"/>
    <w:rsid w:val="00283B1C"/>
    <w:rsid w:val="00283B4E"/>
    <w:rsid w:val="00284117"/>
    <w:rsid w:val="0028535F"/>
    <w:rsid w:val="00286506"/>
    <w:rsid w:val="002868B0"/>
    <w:rsid w:val="00287421"/>
    <w:rsid w:val="0028778C"/>
    <w:rsid w:val="00287E97"/>
    <w:rsid w:val="002902C2"/>
    <w:rsid w:val="00290DE7"/>
    <w:rsid w:val="00291CA8"/>
    <w:rsid w:val="00292351"/>
    <w:rsid w:val="002923B8"/>
    <w:rsid w:val="00292A49"/>
    <w:rsid w:val="00293ACB"/>
    <w:rsid w:val="00293C07"/>
    <w:rsid w:val="002952E2"/>
    <w:rsid w:val="002953AD"/>
    <w:rsid w:val="00295ACB"/>
    <w:rsid w:val="002960F9"/>
    <w:rsid w:val="002963A4"/>
    <w:rsid w:val="00296775"/>
    <w:rsid w:val="00296A96"/>
    <w:rsid w:val="002979EB"/>
    <w:rsid w:val="00297B9A"/>
    <w:rsid w:val="002A07EB"/>
    <w:rsid w:val="002A1AD9"/>
    <w:rsid w:val="002A2050"/>
    <w:rsid w:val="002A244A"/>
    <w:rsid w:val="002A2BF3"/>
    <w:rsid w:val="002A2CD9"/>
    <w:rsid w:val="002A3357"/>
    <w:rsid w:val="002A33C5"/>
    <w:rsid w:val="002A34C6"/>
    <w:rsid w:val="002A35BC"/>
    <w:rsid w:val="002A3922"/>
    <w:rsid w:val="002A3C68"/>
    <w:rsid w:val="002A4C8E"/>
    <w:rsid w:val="002A4E31"/>
    <w:rsid w:val="002A4EAC"/>
    <w:rsid w:val="002A5297"/>
    <w:rsid w:val="002A52FB"/>
    <w:rsid w:val="002A5D66"/>
    <w:rsid w:val="002A651D"/>
    <w:rsid w:val="002A6EAB"/>
    <w:rsid w:val="002A7132"/>
    <w:rsid w:val="002A7599"/>
    <w:rsid w:val="002A7E1B"/>
    <w:rsid w:val="002B1095"/>
    <w:rsid w:val="002B18B7"/>
    <w:rsid w:val="002B2A23"/>
    <w:rsid w:val="002B3A1A"/>
    <w:rsid w:val="002B3F28"/>
    <w:rsid w:val="002B4F94"/>
    <w:rsid w:val="002B56BC"/>
    <w:rsid w:val="002B5810"/>
    <w:rsid w:val="002B5926"/>
    <w:rsid w:val="002B6124"/>
    <w:rsid w:val="002B6347"/>
    <w:rsid w:val="002B65DD"/>
    <w:rsid w:val="002B7745"/>
    <w:rsid w:val="002C0C00"/>
    <w:rsid w:val="002C0FA5"/>
    <w:rsid w:val="002C1220"/>
    <w:rsid w:val="002C14F1"/>
    <w:rsid w:val="002C1969"/>
    <w:rsid w:val="002C2AA8"/>
    <w:rsid w:val="002C2BB8"/>
    <w:rsid w:val="002C3BAD"/>
    <w:rsid w:val="002C40E0"/>
    <w:rsid w:val="002C4234"/>
    <w:rsid w:val="002C4C84"/>
    <w:rsid w:val="002C4FDD"/>
    <w:rsid w:val="002C5194"/>
    <w:rsid w:val="002C5575"/>
    <w:rsid w:val="002C5906"/>
    <w:rsid w:val="002C6520"/>
    <w:rsid w:val="002C6E1A"/>
    <w:rsid w:val="002C6FC7"/>
    <w:rsid w:val="002C6FF3"/>
    <w:rsid w:val="002C7497"/>
    <w:rsid w:val="002C7954"/>
    <w:rsid w:val="002D0445"/>
    <w:rsid w:val="002D04F4"/>
    <w:rsid w:val="002D0B80"/>
    <w:rsid w:val="002D11B5"/>
    <w:rsid w:val="002D1393"/>
    <w:rsid w:val="002D16E9"/>
    <w:rsid w:val="002D19F9"/>
    <w:rsid w:val="002D1BA6"/>
    <w:rsid w:val="002D22AF"/>
    <w:rsid w:val="002D2CEC"/>
    <w:rsid w:val="002D3C8A"/>
    <w:rsid w:val="002D3DE4"/>
    <w:rsid w:val="002D3ECB"/>
    <w:rsid w:val="002D4071"/>
    <w:rsid w:val="002D56B7"/>
    <w:rsid w:val="002D697B"/>
    <w:rsid w:val="002D6B24"/>
    <w:rsid w:val="002D7466"/>
    <w:rsid w:val="002D786A"/>
    <w:rsid w:val="002D798F"/>
    <w:rsid w:val="002D7C9E"/>
    <w:rsid w:val="002E002F"/>
    <w:rsid w:val="002E0F60"/>
    <w:rsid w:val="002E1B60"/>
    <w:rsid w:val="002E1CCC"/>
    <w:rsid w:val="002E2B45"/>
    <w:rsid w:val="002E2D79"/>
    <w:rsid w:val="002E3217"/>
    <w:rsid w:val="002E3A86"/>
    <w:rsid w:val="002E3DCA"/>
    <w:rsid w:val="002E4563"/>
    <w:rsid w:val="002E49B4"/>
    <w:rsid w:val="002E4ECD"/>
    <w:rsid w:val="002E5208"/>
    <w:rsid w:val="002E5AC1"/>
    <w:rsid w:val="002E692C"/>
    <w:rsid w:val="002E7372"/>
    <w:rsid w:val="002E7711"/>
    <w:rsid w:val="002E7BD4"/>
    <w:rsid w:val="002E7D98"/>
    <w:rsid w:val="002E7F7E"/>
    <w:rsid w:val="002F0434"/>
    <w:rsid w:val="002F046D"/>
    <w:rsid w:val="002F129C"/>
    <w:rsid w:val="002F1791"/>
    <w:rsid w:val="002F1B2E"/>
    <w:rsid w:val="002F1BAD"/>
    <w:rsid w:val="002F2A1A"/>
    <w:rsid w:val="002F2C45"/>
    <w:rsid w:val="002F3704"/>
    <w:rsid w:val="002F3D63"/>
    <w:rsid w:val="002F513E"/>
    <w:rsid w:val="002F5956"/>
    <w:rsid w:val="002F61D0"/>
    <w:rsid w:val="002F667A"/>
    <w:rsid w:val="002F6AE3"/>
    <w:rsid w:val="002F7667"/>
    <w:rsid w:val="002F78C5"/>
    <w:rsid w:val="0030086E"/>
    <w:rsid w:val="00300D9D"/>
    <w:rsid w:val="00300FBC"/>
    <w:rsid w:val="00301E0D"/>
    <w:rsid w:val="00302378"/>
    <w:rsid w:val="003024AF"/>
    <w:rsid w:val="0030312A"/>
    <w:rsid w:val="003035AE"/>
    <w:rsid w:val="00303D47"/>
    <w:rsid w:val="00304082"/>
    <w:rsid w:val="00304162"/>
    <w:rsid w:val="00304A79"/>
    <w:rsid w:val="00305387"/>
    <w:rsid w:val="0030555C"/>
    <w:rsid w:val="00305B37"/>
    <w:rsid w:val="00306877"/>
    <w:rsid w:val="003068D1"/>
    <w:rsid w:val="003076B2"/>
    <w:rsid w:val="003077AA"/>
    <w:rsid w:val="00307D7F"/>
    <w:rsid w:val="0031018F"/>
    <w:rsid w:val="0031030C"/>
    <w:rsid w:val="003104C6"/>
    <w:rsid w:val="00310836"/>
    <w:rsid w:val="00310D99"/>
    <w:rsid w:val="00311052"/>
    <w:rsid w:val="0031117E"/>
    <w:rsid w:val="00311B1E"/>
    <w:rsid w:val="00311C94"/>
    <w:rsid w:val="003121FD"/>
    <w:rsid w:val="003124BE"/>
    <w:rsid w:val="003129EE"/>
    <w:rsid w:val="00312CC9"/>
    <w:rsid w:val="00312E44"/>
    <w:rsid w:val="00313377"/>
    <w:rsid w:val="0031340D"/>
    <w:rsid w:val="0031437B"/>
    <w:rsid w:val="00314EAB"/>
    <w:rsid w:val="00315363"/>
    <w:rsid w:val="00315617"/>
    <w:rsid w:val="00315A89"/>
    <w:rsid w:val="0031684F"/>
    <w:rsid w:val="00316A76"/>
    <w:rsid w:val="00316CEF"/>
    <w:rsid w:val="003172A3"/>
    <w:rsid w:val="00317649"/>
    <w:rsid w:val="003177B2"/>
    <w:rsid w:val="0031789C"/>
    <w:rsid w:val="00317B2E"/>
    <w:rsid w:val="00317FEF"/>
    <w:rsid w:val="00320692"/>
    <w:rsid w:val="003207B8"/>
    <w:rsid w:val="00320F62"/>
    <w:rsid w:val="0032128A"/>
    <w:rsid w:val="00321A53"/>
    <w:rsid w:val="003222F2"/>
    <w:rsid w:val="00322F6D"/>
    <w:rsid w:val="003235D7"/>
    <w:rsid w:val="00323A7B"/>
    <w:rsid w:val="00323CCF"/>
    <w:rsid w:val="00323EB0"/>
    <w:rsid w:val="00325AF5"/>
    <w:rsid w:val="00325EDB"/>
    <w:rsid w:val="00326093"/>
    <w:rsid w:val="00326E72"/>
    <w:rsid w:val="00326E78"/>
    <w:rsid w:val="00327911"/>
    <w:rsid w:val="00327BA2"/>
    <w:rsid w:val="00327D37"/>
    <w:rsid w:val="00330B3E"/>
    <w:rsid w:val="00330C8F"/>
    <w:rsid w:val="00330DBB"/>
    <w:rsid w:val="00331999"/>
    <w:rsid w:val="00331B51"/>
    <w:rsid w:val="00332078"/>
    <w:rsid w:val="003328B4"/>
    <w:rsid w:val="00332F38"/>
    <w:rsid w:val="00333BA7"/>
    <w:rsid w:val="00333E39"/>
    <w:rsid w:val="00333E9C"/>
    <w:rsid w:val="00334162"/>
    <w:rsid w:val="003349EB"/>
    <w:rsid w:val="00334A30"/>
    <w:rsid w:val="00334E7B"/>
    <w:rsid w:val="003353EF"/>
    <w:rsid w:val="00335928"/>
    <w:rsid w:val="00336C97"/>
    <w:rsid w:val="00336F9E"/>
    <w:rsid w:val="00337AE8"/>
    <w:rsid w:val="003401A9"/>
    <w:rsid w:val="00342AD1"/>
    <w:rsid w:val="0034371B"/>
    <w:rsid w:val="00343A73"/>
    <w:rsid w:val="00343A7A"/>
    <w:rsid w:val="00344303"/>
    <w:rsid w:val="0034503F"/>
    <w:rsid w:val="00345AB0"/>
    <w:rsid w:val="00345BEE"/>
    <w:rsid w:val="00346189"/>
    <w:rsid w:val="003462B4"/>
    <w:rsid w:val="003476F4"/>
    <w:rsid w:val="003528C9"/>
    <w:rsid w:val="003530E7"/>
    <w:rsid w:val="0035342A"/>
    <w:rsid w:val="00353FC2"/>
    <w:rsid w:val="00354AE8"/>
    <w:rsid w:val="00355A06"/>
    <w:rsid w:val="00355A1B"/>
    <w:rsid w:val="00356F5B"/>
    <w:rsid w:val="00357379"/>
    <w:rsid w:val="00357A9C"/>
    <w:rsid w:val="00357D99"/>
    <w:rsid w:val="00360911"/>
    <w:rsid w:val="00361155"/>
    <w:rsid w:val="00361218"/>
    <w:rsid w:val="00361969"/>
    <w:rsid w:val="00361A09"/>
    <w:rsid w:val="00361B80"/>
    <w:rsid w:val="00362558"/>
    <w:rsid w:val="003628A5"/>
    <w:rsid w:val="00362900"/>
    <w:rsid w:val="00362BD5"/>
    <w:rsid w:val="00362FAF"/>
    <w:rsid w:val="00363A57"/>
    <w:rsid w:val="00363A8E"/>
    <w:rsid w:val="00363CF0"/>
    <w:rsid w:val="00363DE9"/>
    <w:rsid w:val="00363F8F"/>
    <w:rsid w:val="003641EB"/>
    <w:rsid w:val="00364202"/>
    <w:rsid w:val="003646D3"/>
    <w:rsid w:val="0036529A"/>
    <w:rsid w:val="003653C0"/>
    <w:rsid w:val="00365EBF"/>
    <w:rsid w:val="003662EC"/>
    <w:rsid w:val="003663AC"/>
    <w:rsid w:val="003668A7"/>
    <w:rsid w:val="00367410"/>
    <w:rsid w:val="003674AD"/>
    <w:rsid w:val="003676E4"/>
    <w:rsid w:val="0037047B"/>
    <w:rsid w:val="003707A4"/>
    <w:rsid w:val="00370846"/>
    <w:rsid w:val="003709BA"/>
    <w:rsid w:val="00372F6E"/>
    <w:rsid w:val="00373604"/>
    <w:rsid w:val="00373B3C"/>
    <w:rsid w:val="00374534"/>
    <w:rsid w:val="00374FC1"/>
    <w:rsid w:val="00375A5D"/>
    <w:rsid w:val="00375CC6"/>
    <w:rsid w:val="003760E0"/>
    <w:rsid w:val="00376607"/>
    <w:rsid w:val="00376F9F"/>
    <w:rsid w:val="0037701D"/>
    <w:rsid w:val="00377392"/>
    <w:rsid w:val="00377562"/>
    <w:rsid w:val="00380828"/>
    <w:rsid w:val="00380D16"/>
    <w:rsid w:val="00380EB6"/>
    <w:rsid w:val="0038182B"/>
    <w:rsid w:val="00382086"/>
    <w:rsid w:val="003825BB"/>
    <w:rsid w:val="0038301A"/>
    <w:rsid w:val="0038323F"/>
    <w:rsid w:val="0038328B"/>
    <w:rsid w:val="003838C5"/>
    <w:rsid w:val="00383B67"/>
    <w:rsid w:val="00383D4F"/>
    <w:rsid w:val="003846D6"/>
    <w:rsid w:val="00384710"/>
    <w:rsid w:val="0038474B"/>
    <w:rsid w:val="00384805"/>
    <w:rsid w:val="0038486D"/>
    <w:rsid w:val="003848DC"/>
    <w:rsid w:val="00384BAD"/>
    <w:rsid w:val="0038510E"/>
    <w:rsid w:val="0038596C"/>
    <w:rsid w:val="00385C16"/>
    <w:rsid w:val="00385DCA"/>
    <w:rsid w:val="0038654A"/>
    <w:rsid w:val="00390416"/>
    <w:rsid w:val="0039074F"/>
    <w:rsid w:val="0039095C"/>
    <w:rsid w:val="00391B25"/>
    <w:rsid w:val="0039218C"/>
    <w:rsid w:val="003924E9"/>
    <w:rsid w:val="003936D6"/>
    <w:rsid w:val="00393711"/>
    <w:rsid w:val="00393FA6"/>
    <w:rsid w:val="0039471B"/>
    <w:rsid w:val="00394862"/>
    <w:rsid w:val="00394FAA"/>
    <w:rsid w:val="00395405"/>
    <w:rsid w:val="003954D7"/>
    <w:rsid w:val="0039571D"/>
    <w:rsid w:val="00396419"/>
    <w:rsid w:val="00396886"/>
    <w:rsid w:val="003968B5"/>
    <w:rsid w:val="0039748E"/>
    <w:rsid w:val="0039750E"/>
    <w:rsid w:val="00397862"/>
    <w:rsid w:val="00397E73"/>
    <w:rsid w:val="003A01F2"/>
    <w:rsid w:val="003A1110"/>
    <w:rsid w:val="003A1E6B"/>
    <w:rsid w:val="003A26B2"/>
    <w:rsid w:val="003A2818"/>
    <w:rsid w:val="003A2C98"/>
    <w:rsid w:val="003A3525"/>
    <w:rsid w:val="003A3C6A"/>
    <w:rsid w:val="003A4BFF"/>
    <w:rsid w:val="003A4F40"/>
    <w:rsid w:val="003A57AD"/>
    <w:rsid w:val="003A5C62"/>
    <w:rsid w:val="003A6EF4"/>
    <w:rsid w:val="003A6F94"/>
    <w:rsid w:val="003A7694"/>
    <w:rsid w:val="003A76FC"/>
    <w:rsid w:val="003B14DB"/>
    <w:rsid w:val="003B1909"/>
    <w:rsid w:val="003B232D"/>
    <w:rsid w:val="003B23ED"/>
    <w:rsid w:val="003B307E"/>
    <w:rsid w:val="003B351F"/>
    <w:rsid w:val="003B42E2"/>
    <w:rsid w:val="003B4860"/>
    <w:rsid w:val="003B5A51"/>
    <w:rsid w:val="003B6124"/>
    <w:rsid w:val="003B6491"/>
    <w:rsid w:val="003B64F9"/>
    <w:rsid w:val="003B6DD3"/>
    <w:rsid w:val="003B7679"/>
    <w:rsid w:val="003B79A4"/>
    <w:rsid w:val="003B7C53"/>
    <w:rsid w:val="003B7EB4"/>
    <w:rsid w:val="003C038E"/>
    <w:rsid w:val="003C0A21"/>
    <w:rsid w:val="003C157F"/>
    <w:rsid w:val="003C1D85"/>
    <w:rsid w:val="003C2007"/>
    <w:rsid w:val="003C2270"/>
    <w:rsid w:val="003C2BCD"/>
    <w:rsid w:val="003C30B2"/>
    <w:rsid w:val="003C31A1"/>
    <w:rsid w:val="003C3FAE"/>
    <w:rsid w:val="003C4359"/>
    <w:rsid w:val="003C470B"/>
    <w:rsid w:val="003C4E90"/>
    <w:rsid w:val="003C55DA"/>
    <w:rsid w:val="003C5DF7"/>
    <w:rsid w:val="003C6DBA"/>
    <w:rsid w:val="003C722F"/>
    <w:rsid w:val="003C7853"/>
    <w:rsid w:val="003C7D43"/>
    <w:rsid w:val="003C7DB7"/>
    <w:rsid w:val="003D125A"/>
    <w:rsid w:val="003D1CFC"/>
    <w:rsid w:val="003D2007"/>
    <w:rsid w:val="003D2B16"/>
    <w:rsid w:val="003D4563"/>
    <w:rsid w:val="003D4E44"/>
    <w:rsid w:val="003D56B4"/>
    <w:rsid w:val="003D7DCE"/>
    <w:rsid w:val="003D7DF0"/>
    <w:rsid w:val="003E0728"/>
    <w:rsid w:val="003E1038"/>
    <w:rsid w:val="003E12F8"/>
    <w:rsid w:val="003E14C9"/>
    <w:rsid w:val="003E1904"/>
    <w:rsid w:val="003E2447"/>
    <w:rsid w:val="003E24B1"/>
    <w:rsid w:val="003E2B08"/>
    <w:rsid w:val="003E2D5C"/>
    <w:rsid w:val="003E2ECA"/>
    <w:rsid w:val="003E37E7"/>
    <w:rsid w:val="003E5696"/>
    <w:rsid w:val="003E590B"/>
    <w:rsid w:val="003E5E4F"/>
    <w:rsid w:val="003E70CA"/>
    <w:rsid w:val="003E72B4"/>
    <w:rsid w:val="003E7597"/>
    <w:rsid w:val="003E7884"/>
    <w:rsid w:val="003E7A04"/>
    <w:rsid w:val="003F207D"/>
    <w:rsid w:val="003F27F8"/>
    <w:rsid w:val="003F3AF9"/>
    <w:rsid w:val="003F4180"/>
    <w:rsid w:val="003F4E04"/>
    <w:rsid w:val="003F54A9"/>
    <w:rsid w:val="003F5DB1"/>
    <w:rsid w:val="00400285"/>
    <w:rsid w:val="00400D7D"/>
    <w:rsid w:val="00401927"/>
    <w:rsid w:val="00402420"/>
    <w:rsid w:val="004026A9"/>
    <w:rsid w:val="00403540"/>
    <w:rsid w:val="00403689"/>
    <w:rsid w:val="00403764"/>
    <w:rsid w:val="0040383C"/>
    <w:rsid w:val="004039E4"/>
    <w:rsid w:val="004040A2"/>
    <w:rsid w:val="00405015"/>
    <w:rsid w:val="00405534"/>
    <w:rsid w:val="004060B0"/>
    <w:rsid w:val="00406633"/>
    <w:rsid w:val="00406D72"/>
    <w:rsid w:val="00406E29"/>
    <w:rsid w:val="0040770C"/>
    <w:rsid w:val="00411172"/>
    <w:rsid w:val="004124E9"/>
    <w:rsid w:val="0041284A"/>
    <w:rsid w:val="00413DC7"/>
    <w:rsid w:val="00414026"/>
    <w:rsid w:val="0041454B"/>
    <w:rsid w:val="004148C0"/>
    <w:rsid w:val="00414A4B"/>
    <w:rsid w:val="004151F7"/>
    <w:rsid w:val="00415C86"/>
    <w:rsid w:val="00416BFF"/>
    <w:rsid w:val="00417C65"/>
    <w:rsid w:val="00417D33"/>
    <w:rsid w:val="00420657"/>
    <w:rsid w:val="0042075E"/>
    <w:rsid w:val="00420FB6"/>
    <w:rsid w:val="00421726"/>
    <w:rsid w:val="00422E4F"/>
    <w:rsid w:val="00423B5E"/>
    <w:rsid w:val="004243C8"/>
    <w:rsid w:val="00424487"/>
    <w:rsid w:val="0042455A"/>
    <w:rsid w:val="004248FA"/>
    <w:rsid w:val="004276CC"/>
    <w:rsid w:val="00427F56"/>
    <w:rsid w:val="00430C50"/>
    <w:rsid w:val="00430D30"/>
    <w:rsid w:val="004319CD"/>
    <w:rsid w:val="0043259F"/>
    <w:rsid w:val="0043311C"/>
    <w:rsid w:val="00433AF8"/>
    <w:rsid w:val="00433F58"/>
    <w:rsid w:val="00435F58"/>
    <w:rsid w:val="00435FBB"/>
    <w:rsid w:val="00436031"/>
    <w:rsid w:val="00436C68"/>
    <w:rsid w:val="00436DFE"/>
    <w:rsid w:val="00437720"/>
    <w:rsid w:val="00437A3C"/>
    <w:rsid w:val="00437F55"/>
    <w:rsid w:val="0044049B"/>
    <w:rsid w:val="00440C2E"/>
    <w:rsid w:val="00441B8B"/>
    <w:rsid w:val="00442888"/>
    <w:rsid w:val="004432D3"/>
    <w:rsid w:val="00443DC7"/>
    <w:rsid w:val="00444BB8"/>
    <w:rsid w:val="00444EE1"/>
    <w:rsid w:val="00445468"/>
    <w:rsid w:val="00445CDB"/>
    <w:rsid w:val="00445D3F"/>
    <w:rsid w:val="00445F26"/>
    <w:rsid w:val="00446A0A"/>
    <w:rsid w:val="004478B6"/>
    <w:rsid w:val="00450307"/>
    <w:rsid w:val="0045042C"/>
    <w:rsid w:val="00450B13"/>
    <w:rsid w:val="00450EED"/>
    <w:rsid w:val="00451022"/>
    <w:rsid w:val="00451356"/>
    <w:rsid w:val="0045137B"/>
    <w:rsid w:val="00451891"/>
    <w:rsid w:val="00451E8A"/>
    <w:rsid w:val="00453595"/>
    <w:rsid w:val="004544D8"/>
    <w:rsid w:val="00454938"/>
    <w:rsid w:val="00456988"/>
    <w:rsid w:val="00456A8C"/>
    <w:rsid w:val="00456C4A"/>
    <w:rsid w:val="004579DF"/>
    <w:rsid w:val="00457DD8"/>
    <w:rsid w:val="00457DDF"/>
    <w:rsid w:val="00460A8D"/>
    <w:rsid w:val="00461572"/>
    <w:rsid w:val="00461BB2"/>
    <w:rsid w:val="00461DC9"/>
    <w:rsid w:val="00463C49"/>
    <w:rsid w:val="00463D3B"/>
    <w:rsid w:val="004657DF"/>
    <w:rsid w:val="004660FD"/>
    <w:rsid w:val="00466963"/>
    <w:rsid w:val="00466B53"/>
    <w:rsid w:val="004677D3"/>
    <w:rsid w:val="00467B99"/>
    <w:rsid w:val="00467D41"/>
    <w:rsid w:val="00470765"/>
    <w:rsid w:val="00470D40"/>
    <w:rsid w:val="00471117"/>
    <w:rsid w:val="004718AB"/>
    <w:rsid w:val="004719A2"/>
    <w:rsid w:val="00472ADB"/>
    <w:rsid w:val="00473720"/>
    <w:rsid w:val="00473B55"/>
    <w:rsid w:val="00473EB3"/>
    <w:rsid w:val="004741C0"/>
    <w:rsid w:val="00474E8A"/>
    <w:rsid w:val="00475182"/>
    <w:rsid w:val="00475806"/>
    <w:rsid w:val="004762D8"/>
    <w:rsid w:val="00476799"/>
    <w:rsid w:val="00476DE0"/>
    <w:rsid w:val="0047752E"/>
    <w:rsid w:val="0048030C"/>
    <w:rsid w:val="0048034F"/>
    <w:rsid w:val="004805E0"/>
    <w:rsid w:val="004806F4"/>
    <w:rsid w:val="0048108A"/>
    <w:rsid w:val="004813DC"/>
    <w:rsid w:val="00481A89"/>
    <w:rsid w:val="00481AEB"/>
    <w:rsid w:val="00481C35"/>
    <w:rsid w:val="00482EB7"/>
    <w:rsid w:val="0048303D"/>
    <w:rsid w:val="00484A92"/>
    <w:rsid w:val="0048544B"/>
    <w:rsid w:val="004855B4"/>
    <w:rsid w:val="00485B5E"/>
    <w:rsid w:val="0048654B"/>
    <w:rsid w:val="004875A8"/>
    <w:rsid w:val="00487851"/>
    <w:rsid w:val="0049000D"/>
    <w:rsid w:val="0049138F"/>
    <w:rsid w:val="00491E83"/>
    <w:rsid w:val="00491FAC"/>
    <w:rsid w:val="00492298"/>
    <w:rsid w:val="004924E0"/>
    <w:rsid w:val="004926F4"/>
    <w:rsid w:val="00492BDC"/>
    <w:rsid w:val="00492FB2"/>
    <w:rsid w:val="004931C8"/>
    <w:rsid w:val="00494663"/>
    <w:rsid w:val="00495B5B"/>
    <w:rsid w:val="00495F7A"/>
    <w:rsid w:val="004961F1"/>
    <w:rsid w:val="0049631D"/>
    <w:rsid w:val="004967F9"/>
    <w:rsid w:val="00496D2C"/>
    <w:rsid w:val="00497211"/>
    <w:rsid w:val="00497A52"/>
    <w:rsid w:val="004A024B"/>
    <w:rsid w:val="004A02DA"/>
    <w:rsid w:val="004A0EA1"/>
    <w:rsid w:val="004A1807"/>
    <w:rsid w:val="004A1E8E"/>
    <w:rsid w:val="004A2160"/>
    <w:rsid w:val="004A25CD"/>
    <w:rsid w:val="004A2C2E"/>
    <w:rsid w:val="004A2FC8"/>
    <w:rsid w:val="004A314E"/>
    <w:rsid w:val="004A3961"/>
    <w:rsid w:val="004A429F"/>
    <w:rsid w:val="004A47EA"/>
    <w:rsid w:val="004A5043"/>
    <w:rsid w:val="004A59AA"/>
    <w:rsid w:val="004A5DF4"/>
    <w:rsid w:val="004A6A11"/>
    <w:rsid w:val="004A6A30"/>
    <w:rsid w:val="004A6A39"/>
    <w:rsid w:val="004A6F17"/>
    <w:rsid w:val="004A70F1"/>
    <w:rsid w:val="004A75A0"/>
    <w:rsid w:val="004B0EA1"/>
    <w:rsid w:val="004B168C"/>
    <w:rsid w:val="004B17E6"/>
    <w:rsid w:val="004B2754"/>
    <w:rsid w:val="004B2D9F"/>
    <w:rsid w:val="004B3451"/>
    <w:rsid w:val="004B3D52"/>
    <w:rsid w:val="004B4823"/>
    <w:rsid w:val="004B4A2A"/>
    <w:rsid w:val="004B5683"/>
    <w:rsid w:val="004B5C78"/>
    <w:rsid w:val="004C0B4F"/>
    <w:rsid w:val="004C1623"/>
    <w:rsid w:val="004C2159"/>
    <w:rsid w:val="004C2228"/>
    <w:rsid w:val="004C281E"/>
    <w:rsid w:val="004C4AD6"/>
    <w:rsid w:val="004C5A2D"/>
    <w:rsid w:val="004C5CC9"/>
    <w:rsid w:val="004C5E27"/>
    <w:rsid w:val="004C6838"/>
    <w:rsid w:val="004C779F"/>
    <w:rsid w:val="004C7B3D"/>
    <w:rsid w:val="004C7C58"/>
    <w:rsid w:val="004D0C59"/>
    <w:rsid w:val="004D105A"/>
    <w:rsid w:val="004D11F4"/>
    <w:rsid w:val="004D15ED"/>
    <w:rsid w:val="004D171C"/>
    <w:rsid w:val="004D2467"/>
    <w:rsid w:val="004D3504"/>
    <w:rsid w:val="004D3CC9"/>
    <w:rsid w:val="004D546C"/>
    <w:rsid w:val="004D581F"/>
    <w:rsid w:val="004D5BE1"/>
    <w:rsid w:val="004D7726"/>
    <w:rsid w:val="004D7FA8"/>
    <w:rsid w:val="004E00F9"/>
    <w:rsid w:val="004E08DF"/>
    <w:rsid w:val="004E1E3D"/>
    <w:rsid w:val="004E2D49"/>
    <w:rsid w:val="004E3A3A"/>
    <w:rsid w:val="004E51DC"/>
    <w:rsid w:val="004E5533"/>
    <w:rsid w:val="004E7675"/>
    <w:rsid w:val="004E7749"/>
    <w:rsid w:val="004E7778"/>
    <w:rsid w:val="004E7971"/>
    <w:rsid w:val="004F02BD"/>
    <w:rsid w:val="004F0483"/>
    <w:rsid w:val="004F0CB3"/>
    <w:rsid w:val="004F18AE"/>
    <w:rsid w:val="004F20AF"/>
    <w:rsid w:val="004F20F0"/>
    <w:rsid w:val="004F2A61"/>
    <w:rsid w:val="004F3320"/>
    <w:rsid w:val="004F38B1"/>
    <w:rsid w:val="004F3A48"/>
    <w:rsid w:val="004F40B9"/>
    <w:rsid w:val="004F4928"/>
    <w:rsid w:val="004F4C31"/>
    <w:rsid w:val="004F4C46"/>
    <w:rsid w:val="004F53C8"/>
    <w:rsid w:val="004F5A46"/>
    <w:rsid w:val="004F5D97"/>
    <w:rsid w:val="004F776A"/>
    <w:rsid w:val="0050030D"/>
    <w:rsid w:val="00500317"/>
    <w:rsid w:val="005004EA"/>
    <w:rsid w:val="00501335"/>
    <w:rsid w:val="0050137D"/>
    <w:rsid w:val="0050141D"/>
    <w:rsid w:val="00501D5D"/>
    <w:rsid w:val="005028AE"/>
    <w:rsid w:val="00502944"/>
    <w:rsid w:val="00503C63"/>
    <w:rsid w:val="005040BC"/>
    <w:rsid w:val="0050426B"/>
    <w:rsid w:val="00504909"/>
    <w:rsid w:val="00504F71"/>
    <w:rsid w:val="00506369"/>
    <w:rsid w:val="005074E6"/>
    <w:rsid w:val="00507C4C"/>
    <w:rsid w:val="00507F8F"/>
    <w:rsid w:val="00510562"/>
    <w:rsid w:val="005122A9"/>
    <w:rsid w:val="00512A86"/>
    <w:rsid w:val="00512DEC"/>
    <w:rsid w:val="00512FE1"/>
    <w:rsid w:val="005131F6"/>
    <w:rsid w:val="0051363D"/>
    <w:rsid w:val="005136C1"/>
    <w:rsid w:val="00513A1B"/>
    <w:rsid w:val="0051491C"/>
    <w:rsid w:val="00514CAE"/>
    <w:rsid w:val="00515584"/>
    <w:rsid w:val="0051563B"/>
    <w:rsid w:val="005156BF"/>
    <w:rsid w:val="00515955"/>
    <w:rsid w:val="0051595D"/>
    <w:rsid w:val="00515D92"/>
    <w:rsid w:val="005161B8"/>
    <w:rsid w:val="00516388"/>
    <w:rsid w:val="00516956"/>
    <w:rsid w:val="00517224"/>
    <w:rsid w:val="00517CB3"/>
    <w:rsid w:val="00517CE6"/>
    <w:rsid w:val="00520A63"/>
    <w:rsid w:val="005213BF"/>
    <w:rsid w:val="00521D13"/>
    <w:rsid w:val="00521FF2"/>
    <w:rsid w:val="00523D73"/>
    <w:rsid w:val="0052424A"/>
    <w:rsid w:val="0052484D"/>
    <w:rsid w:val="00524E62"/>
    <w:rsid w:val="005253A4"/>
    <w:rsid w:val="0052583E"/>
    <w:rsid w:val="00527F45"/>
    <w:rsid w:val="00531436"/>
    <w:rsid w:val="005316A3"/>
    <w:rsid w:val="00531FF1"/>
    <w:rsid w:val="00533385"/>
    <w:rsid w:val="00533509"/>
    <w:rsid w:val="0053350C"/>
    <w:rsid w:val="005338FD"/>
    <w:rsid w:val="00534536"/>
    <w:rsid w:val="005348B2"/>
    <w:rsid w:val="00534DBF"/>
    <w:rsid w:val="00534F5F"/>
    <w:rsid w:val="00536DA6"/>
    <w:rsid w:val="00536E06"/>
    <w:rsid w:val="00537273"/>
    <w:rsid w:val="005376CD"/>
    <w:rsid w:val="00537AF3"/>
    <w:rsid w:val="00537B57"/>
    <w:rsid w:val="00537CE9"/>
    <w:rsid w:val="00540363"/>
    <w:rsid w:val="00540CE7"/>
    <w:rsid w:val="00541DD8"/>
    <w:rsid w:val="00543E27"/>
    <w:rsid w:val="005449F6"/>
    <w:rsid w:val="00544BEB"/>
    <w:rsid w:val="00545052"/>
    <w:rsid w:val="005456FC"/>
    <w:rsid w:val="00545BF7"/>
    <w:rsid w:val="00545FBF"/>
    <w:rsid w:val="00546D0E"/>
    <w:rsid w:val="0055048A"/>
    <w:rsid w:val="00551165"/>
    <w:rsid w:val="005513CD"/>
    <w:rsid w:val="00551A13"/>
    <w:rsid w:val="00551DBC"/>
    <w:rsid w:val="00551FC3"/>
    <w:rsid w:val="00552987"/>
    <w:rsid w:val="00552B7F"/>
    <w:rsid w:val="00552C2E"/>
    <w:rsid w:val="00552C72"/>
    <w:rsid w:val="0055420E"/>
    <w:rsid w:val="00554C02"/>
    <w:rsid w:val="00555158"/>
    <w:rsid w:val="00555492"/>
    <w:rsid w:val="00555896"/>
    <w:rsid w:val="00555C85"/>
    <w:rsid w:val="00556FEA"/>
    <w:rsid w:val="0055721F"/>
    <w:rsid w:val="005605E9"/>
    <w:rsid w:val="00560653"/>
    <w:rsid w:val="00561864"/>
    <w:rsid w:val="00561992"/>
    <w:rsid w:val="00561DF8"/>
    <w:rsid w:val="00561EB5"/>
    <w:rsid w:val="00562432"/>
    <w:rsid w:val="0056311E"/>
    <w:rsid w:val="005634FD"/>
    <w:rsid w:val="0056355C"/>
    <w:rsid w:val="00563C58"/>
    <w:rsid w:val="00564301"/>
    <w:rsid w:val="00564BF3"/>
    <w:rsid w:val="005658A7"/>
    <w:rsid w:val="00566431"/>
    <w:rsid w:val="00566FA9"/>
    <w:rsid w:val="00567238"/>
    <w:rsid w:val="00567C76"/>
    <w:rsid w:val="005705E3"/>
    <w:rsid w:val="00570970"/>
    <w:rsid w:val="00570D00"/>
    <w:rsid w:val="00571150"/>
    <w:rsid w:val="00571153"/>
    <w:rsid w:val="00572179"/>
    <w:rsid w:val="00573492"/>
    <w:rsid w:val="005748A4"/>
    <w:rsid w:val="005757F6"/>
    <w:rsid w:val="005759C0"/>
    <w:rsid w:val="00575F25"/>
    <w:rsid w:val="005760EE"/>
    <w:rsid w:val="00576BD0"/>
    <w:rsid w:val="00576F8B"/>
    <w:rsid w:val="0057728D"/>
    <w:rsid w:val="0057746A"/>
    <w:rsid w:val="00580326"/>
    <w:rsid w:val="00580F8E"/>
    <w:rsid w:val="00581918"/>
    <w:rsid w:val="0058199B"/>
    <w:rsid w:val="00581DAC"/>
    <w:rsid w:val="00581E12"/>
    <w:rsid w:val="0058227A"/>
    <w:rsid w:val="005833B7"/>
    <w:rsid w:val="00583A89"/>
    <w:rsid w:val="00583CF4"/>
    <w:rsid w:val="00583F54"/>
    <w:rsid w:val="005840E9"/>
    <w:rsid w:val="00584663"/>
    <w:rsid w:val="005847A3"/>
    <w:rsid w:val="005848FE"/>
    <w:rsid w:val="00584F43"/>
    <w:rsid w:val="00585A3C"/>
    <w:rsid w:val="005871CF"/>
    <w:rsid w:val="00587593"/>
    <w:rsid w:val="005876DF"/>
    <w:rsid w:val="00587A04"/>
    <w:rsid w:val="00587AB0"/>
    <w:rsid w:val="00587D24"/>
    <w:rsid w:val="00587EED"/>
    <w:rsid w:val="00590528"/>
    <w:rsid w:val="00590BC2"/>
    <w:rsid w:val="00590DF1"/>
    <w:rsid w:val="005911F9"/>
    <w:rsid w:val="005916C0"/>
    <w:rsid w:val="00591C2F"/>
    <w:rsid w:val="00592292"/>
    <w:rsid w:val="00592308"/>
    <w:rsid w:val="00592B26"/>
    <w:rsid w:val="00594119"/>
    <w:rsid w:val="005946FC"/>
    <w:rsid w:val="005954C9"/>
    <w:rsid w:val="005958E1"/>
    <w:rsid w:val="00596338"/>
    <w:rsid w:val="00597D5A"/>
    <w:rsid w:val="005A04F9"/>
    <w:rsid w:val="005A0A02"/>
    <w:rsid w:val="005A0A8B"/>
    <w:rsid w:val="005A0BFC"/>
    <w:rsid w:val="005A0CBE"/>
    <w:rsid w:val="005A0F76"/>
    <w:rsid w:val="005A1402"/>
    <w:rsid w:val="005A155D"/>
    <w:rsid w:val="005A16AA"/>
    <w:rsid w:val="005A1CA2"/>
    <w:rsid w:val="005A20EA"/>
    <w:rsid w:val="005A26C3"/>
    <w:rsid w:val="005A2BC1"/>
    <w:rsid w:val="005A40B0"/>
    <w:rsid w:val="005A43E5"/>
    <w:rsid w:val="005A43ED"/>
    <w:rsid w:val="005A46B3"/>
    <w:rsid w:val="005A47A7"/>
    <w:rsid w:val="005A4853"/>
    <w:rsid w:val="005A4C7E"/>
    <w:rsid w:val="005A734D"/>
    <w:rsid w:val="005A7539"/>
    <w:rsid w:val="005A7954"/>
    <w:rsid w:val="005B0D4D"/>
    <w:rsid w:val="005B29E0"/>
    <w:rsid w:val="005B2D6B"/>
    <w:rsid w:val="005B33AE"/>
    <w:rsid w:val="005B3980"/>
    <w:rsid w:val="005B41B6"/>
    <w:rsid w:val="005B4237"/>
    <w:rsid w:val="005B4433"/>
    <w:rsid w:val="005B4669"/>
    <w:rsid w:val="005B53F1"/>
    <w:rsid w:val="005B5B7D"/>
    <w:rsid w:val="005B5D51"/>
    <w:rsid w:val="005B5DA4"/>
    <w:rsid w:val="005B626E"/>
    <w:rsid w:val="005B652F"/>
    <w:rsid w:val="005B6F48"/>
    <w:rsid w:val="005C001C"/>
    <w:rsid w:val="005C080A"/>
    <w:rsid w:val="005C0F02"/>
    <w:rsid w:val="005C1AAA"/>
    <w:rsid w:val="005C1C4C"/>
    <w:rsid w:val="005C1DEF"/>
    <w:rsid w:val="005C347F"/>
    <w:rsid w:val="005C47D7"/>
    <w:rsid w:val="005C58C0"/>
    <w:rsid w:val="005C595E"/>
    <w:rsid w:val="005C5CE9"/>
    <w:rsid w:val="005C74E5"/>
    <w:rsid w:val="005C7D1C"/>
    <w:rsid w:val="005D0580"/>
    <w:rsid w:val="005D07CC"/>
    <w:rsid w:val="005D0C23"/>
    <w:rsid w:val="005D0ECB"/>
    <w:rsid w:val="005D21E3"/>
    <w:rsid w:val="005D2564"/>
    <w:rsid w:val="005D307A"/>
    <w:rsid w:val="005D3150"/>
    <w:rsid w:val="005D31FF"/>
    <w:rsid w:val="005D3700"/>
    <w:rsid w:val="005D451B"/>
    <w:rsid w:val="005D4561"/>
    <w:rsid w:val="005D4D43"/>
    <w:rsid w:val="005D55B2"/>
    <w:rsid w:val="005D5E19"/>
    <w:rsid w:val="005D5ED5"/>
    <w:rsid w:val="005D69A3"/>
    <w:rsid w:val="005D7122"/>
    <w:rsid w:val="005D7444"/>
    <w:rsid w:val="005D7844"/>
    <w:rsid w:val="005D789B"/>
    <w:rsid w:val="005D7CA4"/>
    <w:rsid w:val="005D7FC0"/>
    <w:rsid w:val="005E0294"/>
    <w:rsid w:val="005E0311"/>
    <w:rsid w:val="005E0F77"/>
    <w:rsid w:val="005E100B"/>
    <w:rsid w:val="005E180F"/>
    <w:rsid w:val="005E1FB4"/>
    <w:rsid w:val="005E219D"/>
    <w:rsid w:val="005E21DB"/>
    <w:rsid w:val="005E3847"/>
    <w:rsid w:val="005E38C4"/>
    <w:rsid w:val="005E40AC"/>
    <w:rsid w:val="005E446A"/>
    <w:rsid w:val="005E482B"/>
    <w:rsid w:val="005E4D33"/>
    <w:rsid w:val="005E520C"/>
    <w:rsid w:val="005E52CA"/>
    <w:rsid w:val="005E56B2"/>
    <w:rsid w:val="005E677C"/>
    <w:rsid w:val="005E73D2"/>
    <w:rsid w:val="005E758C"/>
    <w:rsid w:val="005F048D"/>
    <w:rsid w:val="005F0535"/>
    <w:rsid w:val="005F078A"/>
    <w:rsid w:val="005F0C1B"/>
    <w:rsid w:val="005F15E8"/>
    <w:rsid w:val="005F19A7"/>
    <w:rsid w:val="005F19B9"/>
    <w:rsid w:val="005F458E"/>
    <w:rsid w:val="005F49A3"/>
    <w:rsid w:val="005F4E02"/>
    <w:rsid w:val="005F5248"/>
    <w:rsid w:val="005F576B"/>
    <w:rsid w:val="005F6B15"/>
    <w:rsid w:val="005F6BF3"/>
    <w:rsid w:val="005F6E42"/>
    <w:rsid w:val="005F7EBC"/>
    <w:rsid w:val="00600586"/>
    <w:rsid w:val="0060178A"/>
    <w:rsid w:val="00601917"/>
    <w:rsid w:val="006019EA"/>
    <w:rsid w:val="006028B3"/>
    <w:rsid w:val="00603B65"/>
    <w:rsid w:val="00603FE1"/>
    <w:rsid w:val="00605007"/>
    <w:rsid w:val="00605062"/>
    <w:rsid w:val="006050A2"/>
    <w:rsid w:val="00605179"/>
    <w:rsid w:val="006061FC"/>
    <w:rsid w:val="00606EA5"/>
    <w:rsid w:val="0060707A"/>
    <w:rsid w:val="0060777D"/>
    <w:rsid w:val="00607B22"/>
    <w:rsid w:val="00607EDE"/>
    <w:rsid w:val="00610241"/>
    <w:rsid w:val="006106B3"/>
    <w:rsid w:val="0061084A"/>
    <w:rsid w:val="006109C1"/>
    <w:rsid w:val="006116F3"/>
    <w:rsid w:val="00611B7C"/>
    <w:rsid w:val="0061208E"/>
    <w:rsid w:val="00612C30"/>
    <w:rsid w:val="00612CD0"/>
    <w:rsid w:val="00613CE3"/>
    <w:rsid w:val="00614706"/>
    <w:rsid w:val="0061516A"/>
    <w:rsid w:val="006151CB"/>
    <w:rsid w:val="006155EC"/>
    <w:rsid w:val="006155F0"/>
    <w:rsid w:val="006157EF"/>
    <w:rsid w:val="00615857"/>
    <w:rsid w:val="006162C7"/>
    <w:rsid w:val="00617448"/>
    <w:rsid w:val="006201E0"/>
    <w:rsid w:val="0062073B"/>
    <w:rsid w:val="006213D5"/>
    <w:rsid w:val="00622FE6"/>
    <w:rsid w:val="006234FF"/>
    <w:rsid w:val="00623616"/>
    <w:rsid w:val="00623D8E"/>
    <w:rsid w:val="00623F7D"/>
    <w:rsid w:val="0062428D"/>
    <w:rsid w:val="00624445"/>
    <w:rsid w:val="006245AA"/>
    <w:rsid w:val="00624B03"/>
    <w:rsid w:val="00624C90"/>
    <w:rsid w:val="006250B3"/>
    <w:rsid w:val="00626355"/>
    <w:rsid w:val="006263C2"/>
    <w:rsid w:val="00626D42"/>
    <w:rsid w:val="00630352"/>
    <w:rsid w:val="006307BC"/>
    <w:rsid w:val="00631182"/>
    <w:rsid w:val="006320A2"/>
    <w:rsid w:val="006326A5"/>
    <w:rsid w:val="00632916"/>
    <w:rsid w:val="006333C5"/>
    <w:rsid w:val="00633507"/>
    <w:rsid w:val="00633636"/>
    <w:rsid w:val="006346D4"/>
    <w:rsid w:val="006350CE"/>
    <w:rsid w:val="00635364"/>
    <w:rsid w:val="006361D0"/>
    <w:rsid w:val="006368BD"/>
    <w:rsid w:val="006369F1"/>
    <w:rsid w:val="0063724F"/>
    <w:rsid w:val="00637DE1"/>
    <w:rsid w:val="006402B7"/>
    <w:rsid w:val="00640849"/>
    <w:rsid w:val="00640F49"/>
    <w:rsid w:val="00641269"/>
    <w:rsid w:val="00642260"/>
    <w:rsid w:val="0064231B"/>
    <w:rsid w:val="00643305"/>
    <w:rsid w:val="0064360F"/>
    <w:rsid w:val="00643E13"/>
    <w:rsid w:val="00643F2D"/>
    <w:rsid w:val="0064406B"/>
    <w:rsid w:val="00644409"/>
    <w:rsid w:val="006448CD"/>
    <w:rsid w:val="0064540F"/>
    <w:rsid w:val="006457F5"/>
    <w:rsid w:val="00645825"/>
    <w:rsid w:val="00645BBC"/>
    <w:rsid w:val="0064612A"/>
    <w:rsid w:val="00646B09"/>
    <w:rsid w:val="00647103"/>
    <w:rsid w:val="00647584"/>
    <w:rsid w:val="0064766B"/>
    <w:rsid w:val="00647F06"/>
    <w:rsid w:val="006506DD"/>
    <w:rsid w:val="00650F58"/>
    <w:rsid w:val="006513EB"/>
    <w:rsid w:val="00651681"/>
    <w:rsid w:val="0065194F"/>
    <w:rsid w:val="0065211F"/>
    <w:rsid w:val="006528F1"/>
    <w:rsid w:val="00652DD4"/>
    <w:rsid w:val="006537B4"/>
    <w:rsid w:val="00653B58"/>
    <w:rsid w:val="00654079"/>
    <w:rsid w:val="00654A3A"/>
    <w:rsid w:val="0065523D"/>
    <w:rsid w:val="00655328"/>
    <w:rsid w:val="006559BB"/>
    <w:rsid w:val="00655BEF"/>
    <w:rsid w:val="00656037"/>
    <w:rsid w:val="00656B0C"/>
    <w:rsid w:val="00657875"/>
    <w:rsid w:val="006600BF"/>
    <w:rsid w:val="0066032B"/>
    <w:rsid w:val="00660E23"/>
    <w:rsid w:val="00661149"/>
    <w:rsid w:val="00661446"/>
    <w:rsid w:val="006627CA"/>
    <w:rsid w:val="00662C16"/>
    <w:rsid w:val="00662DC0"/>
    <w:rsid w:val="00663E7D"/>
    <w:rsid w:val="00664254"/>
    <w:rsid w:val="00664AE4"/>
    <w:rsid w:val="00665BFD"/>
    <w:rsid w:val="00665EFC"/>
    <w:rsid w:val="00666580"/>
    <w:rsid w:val="00667978"/>
    <w:rsid w:val="00667FFE"/>
    <w:rsid w:val="00670239"/>
    <w:rsid w:val="00670664"/>
    <w:rsid w:val="00671A17"/>
    <w:rsid w:val="00671C3D"/>
    <w:rsid w:val="00671FF0"/>
    <w:rsid w:val="00672E9D"/>
    <w:rsid w:val="00672EEA"/>
    <w:rsid w:val="00673169"/>
    <w:rsid w:val="00673E66"/>
    <w:rsid w:val="0067414F"/>
    <w:rsid w:val="006742E1"/>
    <w:rsid w:val="00674366"/>
    <w:rsid w:val="006743DB"/>
    <w:rsid w:val="00674B03"/>
    <w:rsid w:val="006750DD"/>
    <w:rsid w:val="006750E2"/>
    <w:rsid w:val="0067599A"/>
    <w:rsid w:val="00676E80"/>
    <w:rsid w:val="006777B3"/>
    <w:rsid w:val="00677925"/>
    <w:rsid w:val="006779C9"/>
    <w:rsid w:val="00677AE7"/>
    <w:rsid w:val="00680338"/>
    <w:rsid w:val="0068044C"/>
    <w:rsid w:val="006806FF"/>
    <w:rsid w:val="00680853"/>
    <w:rsid w:val="00680CAE"/>
    <w:rsid w:val="006823FF"/>
    <w:rsid w:val="0068292B"/>
    <w:rsid w:val="00682D6D"/>
    <w:rsid w:val="0068345A"/>
    <w:rsid w:val="00683B8A"/>
    <w:rsid w:val="00683C1B"/>
    <w:rsid w:val="006843CB"/>
    <w:rsid w:val="0068509D"/>
    <w:rsid w:val="00685395"/>
    <w:rsid w:val="006871C4"/>
    <w:rsid w:val="006875FC"/>
    <w:rsid w:val="006902AE"/>
    <w:rsid w:val="00690673"/>
    <w:rsid w:val="0069102C"/>
    <w:rsid w:val="006912C6"/>
    <w:rsid w:val="006914CB"/>
    <w:rsid w:val="006918E7"/>
    <w:rsid w:val="006923A8"/>
    <w:rsid w:val="00693862"/>
    <w:rsid w:val="00693C31"/>
    <w:rsid w:val="00693F36"/>
    <w:rsid w:val="00693F63"/>
    <w:rsid w:val="0069520D"/>
    <w:rsid w:val="006953DC"/>
    <w:rsid w:val="00695F74"/>
    <w:rsid w:val="00696383"/>
    <w:rsid w:val="00696613"/>
    <w:rsid w:val="0069682C"/>
    <w:rsid w:val="0069738C"/>
    <w:rsid w:val="00697E1B"/>
    <w:rsid w:val="006A0F3C"/>
    <w:rsid w:val="006A120D"/>
    <w:rsid w:val="006A128F"/>
    <w:rsid w:val="006A1725"/>
    <w:rsid w:val="006A1F5A"/>
    <w:rsid w:val="006A2227"/>
    <w:rsid w:val="006A2404"/>
    <w:rsid w:val="006A2420"/>
    <w:rsid w:val="006A2532"/>
    <w:rsid w:val="006A27BC"/>
    <w:rsid w:val="006A2F30"/>
    <w:rsid w:val="006A4787"/>
    <w:rsid w:val="006A50C7"/>
    <w:rsid w:val="006A5A82"/>
    <w:rsid w:val="006A5A94"/>
    <w:rsid w:val="006A5B7C"/>
    <w:rsid w:val="006A6A1E"/>
    <w:rsid w:val="006A6BD1"/>
    <w:rsid w:val="006A7047"/>
    <w:rsid w:val="006A74CB"/>
    <w:rsid w:val="006A7ADE"/>
    <w:rsid w:val="006A7E66"/>
    <w:rsid w:val="006A7FC6"/>
    <w:rsid w:val="006B0E78"/>
    <w:rsid w:val="006B1003"/>
    <w:rsid w:val="006B1D34"/>
    <w:rsid w:val="006B1D68"/>
    <w:rsid w:val="006B23AC"/>
    <w:rsid w:val="006B2CFE"/>
    <w:rsid w:val="006B3075"/>
    <w:rsid w:val="006B3CFC"/>
    <w:rsid w:val="006B4289"/>
    <w:rsid w:val="006B4D68"/>
    <w:rsid w:val="006B5907"/>
    <w:rsid w:val="006B5B8E"/>
    <w:rsid w:val="006B5CBC"/>
    <w:rsid w:val="006B5FE5"/>
    <w:rsid w:val="006B61C5"/>
    <w:rsid w:val="006B7875"/>
    <w:rsid w:val="006C0159"/>
    <w:rsid w:val="006C07AD"/>
    <w:rsid w:val="006C0D92"/>
    <w:rsid w:val="006C0FDC"/>
    <w:rsid w:val="006C17F9"/>
    <w:rsid w:val="006C34CE"/>
    <w:rsid w:val="006C35BC"/>
    <w:rsid w:val="006C3746"/>
    <w:rsid w:val="006C39BD"/>
    <w:rsid w:val="006C3FD6"/>
    <w:rsid w:val="006C4331"/>
    <w:rsid w:val="006C4BF6"/>
    <w:rsid w:val="006C5B42"/>
    <w:rsid w:val="006C5BBF"/>
    <w:rsid w:val="006C5CF5"/>
    <w:rsid w:val="006C66DF"/>
    <w:rsid w:val="006C6A24"/>
    <w:rsid w:val="006C712C"/>
    <w:rsid w:val="006C7214"/>
    <w:rsid w:val="006C7369"/>
    <w:rsid w:val="006C7456"/>
    <w:rsid w:val="006C7FA6"/>
    <w:rsid w:val="006D1571"/>
    <w:rsid w:val="006D1876"/>
    <w:rsid w:val="006D1D96"/>
    <w:rsid w:val="006D246E"/>
    <w:rsid w:val="006D3381"/>
    <w:rsid w:val="006D384F"/>
    <w:rsid w:val="006D3D61"/>
    <w:rsid w:val="006D41D5"/>
    <w:rsid w:val="006D4F12"/>
    <w:rsid w:val="006D57D7"/>
    <w:rsid w:val="006D62DE"/>
    <w:rsid w:val="006D6352"/>
    <w:rsid w:val="006D637C"/>
    <w:rsid w:val="006D6959"/>
    <w:rsid w:val="006D6CA9"/>
    <w:rsid w:val="006D715A"/>
    <w:rsid w:val="006D7812"/>
    <w:rsid w:val="006D7829"/>
    <w:rsid w:val="006D7835"/>
    <w:rsid w:val="006D7903"/>
    <w:rsid w:val="006D7BD8"/>
    <w:rsid w:val="006D7CBB"/>
    <w:rsid w:val="006E041E"/>
    <w:rsid w:val="006E1CB2"/>
    <w:rsid w:val="006E2649"/>
    <w:rsid w:val="006E273D"/>
    <w:rsid w:val="006E2B1F"/>
    <w:rsid w:val="006E30DB"/>
    <w:rsid w:val="006E3BA6"/>
    <w:rsid w:val="006E406A"/>
    <w:rsid w:val="006E4AA2"/>
    <w:rsid w:val="006E4F91"/>
    <w:rsid w:val="006E6BE5"/>
    <w:rsid w:val="006E724D"/>
    <w:rsid w:val="006E7416"/>
    <w:rsid w:val="006E7585"/>
    <w:rsid w:val="006F1379"/>
    <w:rsid w:val="006F14AB"/>
    <w:rsid w:val="006F1C82"/>
    <w:rsid w:val="006F2BC9"/>
    <w:rsid w:val="006F3B99"/>
    <w:rsid w:val="006F4A95"/>
    <w:rsid w:val="006F4C33"/>
    <w:rsid w:val="006F4CC9"/>
    <w:rsid w:val="006F5414"/>
    <w:rsid w:val="006F608B"/>
    <w:rsid w:val="006F625E"/>
    <w:rsid w:val="006F6550"/>
    <w:rsid w:val="006F6C02"/>
    <w:rsid w:val="006F6CA4"/>
    <w:rsid w:val="006F6D4F"/>
    <w:rsid w:val="006F718B"/>
    <w:rsid w:val="006F7867"/>
    <w:rsid w:val="00700637"/>
    <w:rsid w:val="007018BB"/>
    <w:rsid w:val="0070195B"/>
    <w:rsid w:val="00701BF0"/>
    <w:rsid w:val="00701CE0"/>
    <w:rsid w:val="0070200F"/>
    <w:rsid w:val="0070274C"/>
    <w:rsid w:val="00702E9D"/>
    <w:rsid w:val="00703134"/>
    <w:rsid w:val="0070360B"/>
    <w:rsid w:val="00704645"/>
    <w:rsid w:val="0070666C"/>
    <w:rsid w:val="007069B7"/>
    <w:rsid w:val="007101AB"/>
    <w:rsid w:val="00710223"/>
    <w:rsid w:val="007104B6"/>
    <w:rsid w:val="00710564"/>
    <w:rsid w:val="00710688"/>
    <w:rsid w:val="007115B6"/>
    <w:rsid w:val="00711744"/>
    <w:rsid w:val="00711852"/>
    <w:rsid w:val="00711F10"/>
    <w:rsid w:val="00712198"/>
    <w:rsid w:val="00712276"/>
    <w:rsid w:val="00712B56"/>
    <w:rsid w:val="00712EA1"/>
    <w:rsid w:val="0071304F"/>
    <w:rsid w:val="0071331C"/>
    <w:rsid w:val="0071419C"/>
    <w:rsid w:val="007142B9"/>
    <w:rsid w:val="007144B3"/>
    <w:rsid w:val="007145C8"/>
    <w:rsid w:val="00715601"/>
    <w:rsid w:val="00716A9D"/>
    <w:rsid w:val="007175F8"/>
    <w:rsid w:val="007203A5"/>
    <w:rsid w:val="00720AFC"/>
    <w:rsid w:val="00720F1B"/>
    <w:rsid w:val="00721334"/>
    <w:rsid w:val="007213A5"/>
    <w:rsid w:val="00721420"/>
    <w:rsid w:val="0072156A"/>
    <w:rsid w:val="007215E2"/>
    <w:rsid w:val="00721A2C"/>
    <w:rsid w:val="00722FCA"/>
    <w:rsid w:val="007230D9"/>
    <w:rsid w:val="007240C0"/>
    <w:rsid w:val="00724626"/>
    <w:rsid w:val="007257B4"/>
    <w:rsid w:val="00725BB1"/>
    <w:rsid w:val="007268A1"/>
    <w:rsid w:val="00726BC1"/>
    <w:rsid w:val="007274ED"/>
    <w:rsid w:val="00727935"/>
    <w:rsid w:val="00727953"/>
    <w:rsid w:val="00727C88"/>
    <w:rsid w:val="007301C3"/>
    <w:rsid w:val="00730428"/>
    <w:rsid w:val="0073055B"/>
    <w:rsid w:val="00731354"/>
    <w:rsid w:val="00732492"/>
    <w:rsid w:val="0073274E"/>
    <w:rsid w:val="00732D54"/>
    <w:rsid w:val="0073314F"/>
    <w:rsid w:val="00733580"/>
    <w:rsid w:val="00733C09"/>
    <w:rsid w:val="00734D0C"/>
    <w:rsid w:val="0073526E"/>
    <w:rsid w:val="00736966"/>
    <w:rsid w:val="00737355"/>
    <w:rsid w:val="00737E53"/>
    <w:rsid w:val="00740384"/>
    <w:rsid w:val="0074182F"/>
    <w:rsid w:val="00741DC0"/>
    <w:rsid w:val="00741EFE"/>
    <w:rsid w:val="00742340"/>
    <w:rsid w:val="0074243D"/>
    <w:rsid w:val="00742581"/>
    <w:rsid w:val="00742BD8"/>
    <w:rsid w:val="007432F3"/>
    <w:rsid w:val="007434ED"/>
    <w:rsid w:val="00743880"/>
    <w:rsid w:val="00743E0F"/>
    <w:rsid w:val="00743FDF"/>
    <w:rsid w:val="00744118"/>
    <w:rsid w:val="00744A4E"/>
    <w:rsid w:val="00745CDD"/>
    <w:rsid w:val="00745DBD"/>
    <w:rsid w:val="00745E52"/>
    <w:rsid w:val="00745FD1"/>
    <w:rsid w:val="00746ED9"/>
    <w:rsid w:val="00747236"/>
    <w:rsid w:val="00747668"/>
    <w:rsid w:val="007478B9"/>
    <w:rsid w:val="007505C6"/>
    <w:rsid w:val="00750B25"/>
    <w:rsid w:val="00750F8A"/>
    <w:rsid w:val="00751671"/>
    <w:rsid w:val="00751B96"/>
    <w:rsid w:val="00753C58"/>
    <w:rsid w:val="0075456E"/>
    <w:rsid w:val="00756149"/>
    <w:rsid w:val="00756AEE"/>
    <w:rsid w:val="00756B9A"/>
    <w:rsid w:val="00756C3B"/>
    <w:rsid w:val="00757834"/>
    <w:rsid w:val="007578A1"/>
    <w:rsid w:val="00757E5A"/>
    <w:rsid w:val="007605E4"/>
    <w:rsid w:val="00760EFD"/>
    <w:rsid w:val="0076184E"/>
    <w:rsid w:val="007620F1"/>
    <w:rsid w:val="0076210C"/>
    <w:rsid w:val="007628FD"/>
    <w:rsid w:val="00762DAA"/>
    <w:rsid w:val="00763176"/>
    <w:rsid w:val="007632DF"/>
    <w:rsid w:val="00763542"/>
    <w:rsid w:val="00763DB1"/>
    <w:rsid w:val="00764405"/>
    <w:rsid w:val="0076583E"/>
    <w:rsid w:val="00765B0C"/>
    <w:rsid w:val="007661FA"/>
    <w:rsid w:val="007664E6"/>
    <w:rsid w:val="0076685C"/>
    <w:rsid w:val="00766A77"/>
    <w:rsid w:val="00766B29"/>
    <w:rsid w:val="00766FE6"/>
    <w:rsid w:val="007678FE"/>
    <w:rsid w:val="00767F46"/>
    <w:rsid w:val="00767FDA"/>
    <w:rsid w:val="00770A26"/>
    <w:rsid w:val="00770CC3"/>
    <w:rsid w:val="00770F54"/>
    <w:rsid w:val="00771A4A"/>
    <w:rsid w:val="00772C39"/>
    <w:rsid w:val="007738C8"/>
    <w:rsid w:val="00774669"/>
    <w:rsid w:val="00775533"/>
    <w:rsid w:val="007759DE"/>
    <w:rsid w:val="00775EB5"/>
    <w:rsid w:val="00776C91"/>
    <w:rsid w:val="00777492"/>
    <w:rsid w:val="007776D7"/>
    <w:rsid w:val="00777798"/>
    <w:rsid w:val="007778A5"/>
    <w:rsid w:val="00777973"/>
    <w:rsid w:val="007779BE"/>
    <w:rsid w:val="0078079B"/>
    <w:rsid w:val="00780F99"/>
    <w:rsid w:val="007810D7"/>
    <w:rsid w:val="007818F5"/>
    <w:rsid w:val="00781FB3"/>
    <w:rsid w:val="00782398"/>
    <w:rsid w:val="00782864"/>
    <w:rsid w:val="00782C77"/>
    <w:rsid w:val="00782D76"/>
    <w:rsid w:val="007831B8"/>
    <w:rsid w:val="007844B2"/>
    <w:rsid w:val="0078476B"/>
    <w:rsid w:val="00784BCD"/>
    <w:rsid w:val="00784E82"/>
    <w:rsid w:val="00784F93"/>
    <w:rsid w:val="00784FFB"/>
    <w:rsid w:val="00785D81"/>
    <w:rsid w:val="00786B43"/>
    <w:rsid w:val="00786E08"/>
    <w:rsid w:val="00786E88"/>
    <w:rsid w:val="007879B8"/>
    <w:rsid w:val="007879FF"/>
    <w:rsid w:val="007904CC"/>
    <w:rsid w:val="00790653"/>
    <w:rsid w:val="00790FC8"/>
    <w:rsid w:val="007915C6"/>
    <w:rsid w:val="0079164B"/>
    <w:rsid w:val="00791B95"/>
    <w:rsid w:val="00792234"/>
    <w:rsid w:val="00793924"/>
    <w:rsid w:val="00793F67"/>
    <w:rsid w:val="00794C47"/>
    <w:rsid w:val="00795B06"/>
    <w:rsid w:val="007961E5"/>
    <w:rsid w:val="007966C1"/>
    <w:rsid w:val="00796D7A"/>
    <w:rsid w:val="00797A62"/>
    <w:rsid w:val="00797ADB"/>
    <w:rsid w:val="007A0BC6"/>
    <w:rsid w:val="007A10D0"/>
    <w:rsid w:val="007A11CB"/>
    <w:rsid w:val="007A175B"/>
    <w:rsid w:val="007A192D"/>
    <w:rsid w:val="007A1A9C"/>
    <w:rsid w:val="007A1F64"/>
    <w:rsid w:val="007A232B"/>
    <w:rsid w:val="007A2F8A"/>
    <w:rsid w:val="007A42D5"/>
    <w:rsid w:val="007A4C6B"/>
    <w:rsid w:val="007A5871"/>
    <w:rsid w:val="007A6259"/>
    <w:rsid w:val="007A6564"/>
    <w:rsid w:val="007A6CD3"/>
    <w:rsid w:val="007A7789"/>
    <w:rsid w:val="007A7F43"/>
    <w:rsid w:val="007A7F58"/>
    <w:rsid w:val="007B03B9"/>
    <w:rsid w:val="007B096D"/>
    <w:rsid w:val="007B0AC6"/>
    <w:rsid w:val="007B18BB"/>
    <w:rsid w:val="007B1B7E"/>
    <w:rsid w:val="007B1F04"/>
    <w:rsid w:val="007B24AC"/>
    <w:rsid w:val="007B2906"/>
    <w:rsid w:val="007B3359"/>
    <w:rsid w:val="007B3A71"/>
    <w:rsid w:val="007B3FAA"/>
    <w:rsid w:val="007B4675"/>
    <w:rsid w:val="007B494C"/>
    <w:rsid w:val="007B4B4B"/>
    <w:rsid w:val="007B4CA0"/>
    <w:rsid w:val="007B4EAD"/>
    <w:rsid w:val="007B4EB9"/>
    <w:rsid w:val="007B69E6"/>
    <w:rsid w:val="007B7F79"/>
    <w:rsid w:val="007C06C5"/>
    <w:rsid w:val="007C1974"/>
    <w:rsid w:val="007C1C2A"/>
    <w:rsid w:val="007C22FF"/>
    <w:rsid w:val="007C26EB"/>
    <w:rsid w:val="007C2767"/>
    <w:rsid w:val="007C279E"/>
    <w:rsid w:val="007C3657"/>
    <w:rsid w:val="007C36E3"/>
    <w:rsid w:val="007C4029"/>
    <w:rsid w:val="007C413A"/>
    <w:rsid w:val="007C4220"/>
    <w:rsid w:val="007C529F"/>
    <w:rsid w:val="007C54AD"/>
    <w:rsid w:val="007C5AC4"/>
    <w:rsid w:val="007C5D08"/>
    <w:rsid w:val="007C6260"/>
    <w:rsid w:val="007C639F"/>
    <w:rsid w:val="007C670F"/>
    <w:rsid w:val="007C6D1A"/>
    <w:rsid w:val="007C7B19"/>
    <w:rsid w:val="007C7B7B"/>
    <w:rsid w:val="007C7C5F"/>
    <w:rsid w:val="007C7E07"/>
    <w:rsid w:val="007D15AB"/>
    <w:rsid w:val="007D2212"/>
    <w:rsid w:val="007D2434"/>
    <w:rsid w:val="007D2887"/>
    <w:rsid w:val="007D28E0"/>
    <w:rsid w:val="007D2934"/>
    <w:rsid w:val="007D500B"/>
    <w:rsid w:val="007D5ED7"/>
    <w:rsid w:val="007D6034"/>
    <w:rsid w:val="007D62CB"/>
    <w:rsid w:val="007D6420"/>
    <w:rsid w:val="007D6614"/>
    <w:rsid w:val="007D6850"/>
    <w:rsid w:val="007D6DE5"/>
    <w:rsid w:val="007D7084"/>
    <w:rsid w:val="007D79CC"/>
    <w:rsid w:val="007E1425"/>
    <w:rsid w:val="007E14ED"/>
    <w:rsid w:val="007E1815"/>
    <w:rsid w:val="007E1D09"/>
    <w:rsid w:val="007E2191"/>
    <w:rsid w:val="007E2C7A"/>
    <w:rsid w:val="007E3D48"/>
    <w:rsid w:val="007E3E77"/>
    <w:rsid w:val="007E40C5"/>
    <w:rsid w:val="007E51FF"/>
    <w:rsid w:val="007E5295"/>
    <w:rsid w:val="007E552F"/>
    <w:rsid w:val="007E55F9"/>
    <w:rsid w:val="007E5E05"/>
    <w:rsid w:val="007E6A12"/>
    <w:rsid w:val="007E6B51"/>
    <w:rsid w:val="007E6D9C"/>
    <w:rsid w:val="007E777A"/>
    <w:rsid w:val="007E7C70"/>
    <w:rsid w:val="007F1083"/>
    <w:rsid w:val="007F118F"/>
    <w:rsid w:val="007F1E9E"/>
    <w:rsid w:val="007F2947"/>
    <w:rsid w:val="007F3156"/>
    <w:rsid w:val="007F3E48"/>
    <w:rsid w:val="007F5D00"/>
    <w:rsid w:val="007F63A9"/>
    <w:rsid w:val="007F67F3"/>
    <w:rsid w:val="007F68C0"/>
    <w:rsid w:val="007F7206"/>
    <w:rsid w:val="008005FD"/>
    <w:rsid w:val="00800F41"/>
    <w:rsid w:val="00800FB8"/>
    <w:rsid w:val="00801767"/>
    <w:rsid w:val="0080198F"/>
    <w:rsid w:val="0080295A"/>
    <w:rsid w:val="0080322B"/>
    <w:rsid w:val="008033F1"/>
    <w:rsid w:val="00803FB0"/>
    <w:rsid w:val="0080570A"/>
    <w:rsid w:val="008057C2"/>
    <w:rsid w:val="008058FC"/>
    <w:rsid w:val="00805919"/>
    <w:rsid w:val="0080623F"/>
    <w:rsid w:val="008075D0"/>
    <w:rsid w:val="008075E3"/>
    <w:rsid w:val="00807EF6"/>
    <w:rsid w:val="00810058"/>
    <w:rsid w:val="0081053C"/>
    <w:rsid w:val="008116EF"/>
    <w:rsid w:val="00811F3A"/>
    <w:rsid w:val="00812929"/>
    <w:rsid w:val="008129C9"/>
    <w:rsid w:val="00814BBD"/>
    <w:rsid w:val="00814D9B"/>
    <w:rsid w:val="00815E83"/>
    <w:rsid w:val="008160B1"/>
    <w:rsid w:val="008161C6"/>
    <w:rsid w:val="0081652E"/>
    <w:rsid w:val="008165D4"/>
    <w:rsid w:val="008167F5"/>
    <w:rsid w:val="00816990"/>
    <w:rsid w:val="008169FC"/>
    <w:rsid w:val="00817377"/>
    <w:rsid w:val="008177C1"/>
    <w:rsid w:val="00820B7E"/>
    <w:rsid w:val="00820D67"/>
    <w:rsid w:val="00821B79"/>
    <w:rsid w:val="00822178"/>
    <w:rsid w:val="00822394"/>
    <w:rsid w:val="00822A85"/>
    <w:rsid w:val="00823B7B"/>
    <w:rsid w:val="00823C29"/>
    <w:rsid w:val="008245C5"/>
    <w:rsid w:val="00824A3C"/>
    <w:rsid w:val="00825777"/>
    <w:rsid w:val="00825DA3"/>
    <w:rsid w:val="008264D5"/>
    <w:rsid w:val="008265B6"/>
    <w:rsid w:val="008268B1"/>
    <w:rsid w:val="008268F3"/>
    <w:rsid w:val="008268F4"/>
    <w:rsid w:val="008274F9"/>
    <w:rsid w:val="008279C7"/>
    <w:rsid w:val="008300A5"/>
    <w:rsid w:val="00830A7B"/>
    <w:rsid w:val="00831300"/>
    <w:rsid w:val="00831809"/>
    <w:rsid w:val="00831A94"/>
    <w:rsid w:val="00832625"/>
    <w:rsid w:val="008330EC"/>
    <w:rsid w:val="0083320F"/>
    <w:rsid w:val="00833372"/>
    <w:rsid w:val="0083350C"/>
    <w:rsid w:val="0083382E"/>
    <w:rsid w:val="0083457C"/>
    <w:rsid w:val="00834C92"/>
    <w:rsid w:val="00835CB1"/>
    <w:rsid w:val="0083617D"/>
    <w:rsid w:val="00836729"/>
    <w:rsid w:val="0083680C"/>
    <w:rsid w:val="008402FA"/>
    <w:rsid w:val="0084114C"/>
    <w:rsid w:val="00841A0F"/>
    <w:rsid w:val="00841C4A"/>
    <w:rsid w:val="00841E9C"/>
    <w:rsid w:val="008433EC"/>
    <w:rsid w:val="008438A4"/>
    <w:rsid w:val="0084460E"/>
    <w:rsid w:val="0084482E"/>
    <w:rsid w:val="00844E2D"/>
    <w:rsid w:val="008451F2"/>
    <w:rsid w:val="0084744E"/>
    <w:rsid w:val="00847520"/>
    <w:rsid w:val="0084760F"/>
    <w:rsid w:val="00847812"/>
    <w:rsid w:val="00847C86"/>
    <w:rsid w:val="00850246"/>
    <w:rsid w:val="0085075E"/>
    <w:rsid w:val="00850CB1"/>
    <w:rsid w:val="00852154"/>
    <w:rsid w:val="00852657"/>
    <w:rsid w:val="00852EB9"/>
    <w:rsid w:val="00853B46"/>
    <w:rsid w:val="00853C24"/>
    <w:rsid w:val="00853ED3"/>
    <w:rsid w:val="00855289"/>
    <w:rsid w:val="0085541A"/>
    <w:rsid w:val="00856F5E"/>
    <w:rsid w:val="0085703E"/>
    <w:rsid w:val="0085777C"/>
    <w:rsid w:val="00857CE5"/>
    <w:rsid w:val="008611D6"/>
    <w:rsid w:val="00861639"/>
    <w:rsid w:val="008618A8"/>
    <w:rsid w:val="00862199"/>
    <w:rsid w:val="0086265A"/>
    <w:rsid w:val="00862F00"/>
    <w:rsid w:val="0086332B"/>
    <w:rsid w:val="0086556F"/>
    <w:rsid w:val="00867E0F"/>
    <w:rsid w:val="00870AC0"/>
    <w:rsid w:val="00870C76"/>
    <w:rsid w:val="00872281"/>
    <w:rsid w:val="0087309E"/>
    <w:rsid w:val="008730E1"/>
    <w:rsid w:val="0087326A"/>
    <w:rsid w:val="00873478"/>
    <w:rsid w:val="008737CB"/>
    <w:rsid w:val="00873BE1"/>
    <w:rsid w:val="00873E0A"/>
    <w:rsid w:val="00874191"/>
    <w:rsid w:val="00874A14"/>
    <w:rsid w:val="00875166"/>
    <w:rsid w:val="00875D88"/>
    <w:rsid w:val="00875F33"/>
    <w:rsid w:val="00876468"/>
    <w:rsid w:val="00876471"/>
    <w:rsid w:val="008764DF"/>
    <w:rsid w:val="00876895"/>
    <w:rsid w:val="00876AAB"/>
    <w:rsid w:val="00881065"/>
    <w:rsid w:val="00882635"/>
    <w:rsid w:val="00882689"/>
    <w:rsid w:val="0088323E"/>
    <w:rsid w:val="0088329A"/>
    <w:rsid w:val="00883C2B"/>
    <w:rsid w:val="00883E3C"/>
    <w:rsid w:val="00885843"/>
    <w:rsid w:val="008859D6"/>
    <w:rsid w:val="00885DE8"/>
    <w:rsid w:val="008860B5"/>
    <w:rsid w:val="008868FB"/>
    <w:rsid w:val="00886A08"/>
    <w:rsid w:val="00886A7F"/>
    <w:rsid w:val="00886D11"/>
    <w:rsid w:val="00887576"/>
    <w:rsid w:val="008878D9"/>
    <w:rsid w:val="00887B71"/>
    <w:rsid w:val="00887EF5"/>
    <w:rsid w:val="008900CA"/>
    <w:rsid w:val="00890E2D"/>
    <w:rsid w:val="0089177B"/>
    <w:rsid w:val="00891EAF"/>
    <w:rsid w:val="00892933"/>
    <w:rsid w:val="00892A4D"/>
    <w:rsid w:val="00892DC4"/>
    <w:rsid w:val="00893554"/>
    <w:rsid w:val="00893693"/>
    <w:rsid w:val="00894BE6"/>
    <w:rsid w:val="008951BF"/>
    <w:rsid w:val="008952E0"/>
    <w:rsid w:val="0089601F"/>
    <w:rsid w:val="00896393"/>
    <w:rsid w:val="00896555"/>
    <w:rsid w:val="0089656C"/>
    <w:rsid w:val="00896797"/>
    <w:rsid w:val="0089692B"/>
    <w:rsid w:val="00896B05"/>
    <w:rsid w:val="00896BDA"/>
    <w:rsid w:val="00897357"/>
    <w:rsid w:val="00897E2F"/>
    <w:rsid w:val="008A07E5"/>
    <w:rsid w:val="008A07ED"/>
    <w:rsid w:val="008A083A"/>
    <w:rsid w:val="008A1289"/>
    <w:rsid w:val="008A1397"/>
    <w:rsid w:val="008A1552"/>
    <w:rsid w:val="008A1ACE"/>
    <w:rsid w:val="008A1B85"/>
    <w:rsid w:val="008A20DB"/>
    <w:rsid w:val="008A24D5"/>
    <w:rsid w:val="008A2AEB"/>
    <w:rsid w:val="008A2D81"/>
    <w:rsid w:val="008A3045"/>
    <w:rsid w:val="008A3A1A"/>
    <w:rsid w:val="008A3FD5"/>
    <w:rsid w:val="008A4D52"/>
    <w:rsid w:val="008A577C"/>
    <w:rsid w:val="008A5794"/>
    <w:rsid w:val="008A7F86"/>
    <w:rsid w:val="008B05BD"/>
    <w:rsid w:val="008B0E18"/>
    <w:rsid w:val="008B0EE6"/>
    <w:rsid w:val="008B15A4"/>
    <w:rsid w:val="008B16ED"/>
    <w:rsid w:val="008B29A9"/>
    <w:rsid w:val="008B3545"/>
    <w:rsid w:val="008B52A8"/>
    <w:rsid w:val="008B5ABB"/>
    <w:rsid w:val="008B5C24"/>
    <w:rsid w:val="008B66E7"/>
    <w:rsid w:val="008B6B84"/>
    <w:rsid w:val="008B7377"/>
    <w:rsid w:val="008C059F"/>
    <w:rsid w:val="008C05AD"/>
    <w:rsid w:val="008C0F3F"/>
    <w:rsid w:val="008C19F6"/>
    <w:rsid w:val="008C1ED4"/>
    <w:rsid w:val="008C2184"/>
    <w:rsid w:val="008C3013"/>
    <w:rsid w:val="008C34D0"/>
    <w:rsid w:val="008C37C1"/>
    <w:rsid w:val="008C3B18"/>
    <w:rsid w:val="008C45E6"/>
    <w:rsid w:val="008C4ADE"/>
    <w:rsid w:val="008C4B13"/>
    <w:rsid w:val="008C5439"/>
    <w:rsid w:val="008C54C7"/>
    <w:rsid w:val="008C5D16"/>
    <w:rsid w:val="008C5EB6"/>
    <w:rsid w:val="008C628E"/>
    <w:rsid w:val="008C6751"/>
    <w:rsid w:val="008C6A95"/>
    <w:rsid w:val="008C743B"/>
    <w:rsid w:val="008C791A"/>
    <w:rsid w:val="008D01D0"/>
    <w:rsid w:val="008D046E"/>
    <w:rsid w:val="008D1066"/>
    <w:rsid w:val="008D179E"/>
    <w:rsid w:val="008D1C9B"/>
    <w:rsid w:val="008D311B"/>
    <w:rsid w:val="008D3278"/>
    <w:rsid w:val="008D3386"/>
    <w:rsid w:val="008D4275"/>
    <w:rsid w:val="008D58E4"/>
    <w:rsid w:val="008D600C"/>
    <w:rsid w:val="008D744F"/>
    <w:rsid w:val="008E057D"/>
    <w:rsid w:val="008E0EDF"/>
    <w:rsid w:val="008E1201"/>
    <w:rsid w:val="008E331F"/>
    <w:rsid w:val="008E3CDF"/>
    <w:rsid w:val="008E3D26"/>
    <w:rsid w:val="008E3E63"/>
    <w:rsid w:val="008E42A1"/>
    <w:rsid w:val="008E44A1"/>
    <w:rsid w:val="008E4BE7"/>
    <w:rsid w:val="008E52F2"/>
    <w:rsid w:val="008E65C2"/>
    <w:rsid w:val="008E6B32"/>
    <w:rsid w:val="008E72C4"/>
    <w:rsid w:val="008E7A20"/>
    <w:rsid w:val="008E7AEA"/>
    <w:rsid w:val="008F0DBB"/>
    <w:rsid w:val="008F1AB0"/>
    <w:rsid w:val="008F1ABF"/>
    <w:rsid w:val="008F1DA7"/>
    <w:rsid w:val="008F1EC1"/>
    <w:rsid w:val="008F207B"/>
    <w:rsid w:val="008F2892"/>
    <w:rsid w:val="008F2BFA"/>
    <w:rsid w:val="008F2D52"/>
    <w:rsid w:val="008F300D"/>
    <w:rsid w:val="008F30C6"/>
    <w:rsid w:val="008F3242"/>
    <w:rsid w:val="008F3BF7"/>
    <w:rsid w:val="008F3FAA"/>
    <w:rsid w:val="008F4128"/>
    <w:rsid w:val="008F4317"/>
    <w:rsid w:val="008F4375"/>
    <w:rsid w:val="008F4725"/>
    <w:rsid w:val="008F4977"/>
    <w:rsid w:val="008F4A76"/>
    <w:rsid w:val="008F4A99"/>
    <w:rsid w:val="008F5394"/>
    <w:rsid w:val="008F554A"/>
    <w:rsid w:val="008F6112"/>
    <w:rsid w:val="008F6722"/>
    <w:rsid w:val="008F6794"/>
    <w:rsid w:val="00900187"/>
    <w:rsid w:val="00900EB8"/>
    <w:rsid w:val="00900F8E"/>
    <w:rsid w:val="00900FF9"/>
    <w:rsid w:val="009010C4"/>
    <w:rsid w:val="009010EA"/>
    <w:rsid w:val="00901324"/>
    <w:rsid w:val="00901888"/>
    <w:rsid w:val="00901FB9"/>
    <w:rsid w:val="0090273E"/>
    <w:rsid w:val="009034BB"/>
    <w:rsid w:val="00904882"/>
    <w:rsid w:val="00906147"/>
    <w:rsid w:val="00906990"/>
    <w:rsid w:val="00906A20"/>
    <w:rsid w:val="00906B1D"/>
    <w:rsid w:val="00906BC8"/>
    <w:rsid w:val="009079D7"/>
    <w:rsid w:val="00910AC9"/>
    <w:rsid w:val="00910CEF"/>
    <w:rsid w:val="009115F6"/>
    <w:rsid w:val="00911821"/>
    <w:rsid w:val="00911926"/>
    <w:rsid w:val="00911B4E"/>
    <w:rsid w:val="0091249A"/>
    <w:rsid w:val="0091278E"/>
    <w:rsid w:val="00912E01"/>
    <w:rsid w:val="009132E7"/>
    <w:rsid w:val="00913B20"/>
    <w:rsid w:val="009146C4"/>
    <w:rsid w:val="0091532D"/>
    <w:rsid w:val="00915AC9"/>
    <w:rsid w:val="00916549"/>
    <w:rsid w:val="00917329"/>
    <w:rsid w:val="00917E92"/>
    <w:rsid w:val="00920BE5"/>
    <w:rsid w:val="009216F9"/>
    <w:rsid w:val="009219D6"/>
    <w:rsid w:val="009219F5"/>
    <w:rsid w:val="00921E32"/>
    <w:rsid w:val="00921F7B"/>
    <w:rsid w:val="00922815"/>
    <w:rsid w:val="00922930"/>
    <w:rsid w:val="009229AC"/>
    <w:rsid w:val="00922A48"/>
    <w:rsid w:val="00922C4B"/>
    <w:rsid w:val="009230F1"/>
    <w:rsid w:val="00924656"/>
    <w:rsid w:val="00924FAB"/>
    <w:rsid w:val="009251E2"/>
    <w:rsid w:val="00925312"/>
    <w:rsid w:val="0092562B"/>
    <w:rsid w:val="00925A42"/>
    <w:rsid w:val="00925DD9"/>
    <w:rsid w:val="00925F39"/>
    <w:rsid w:val="00926E48"/>
    <w:rsid w:val="00927156"/>
    <w:rsid w:val="009274D2"/>
    <w:rsid w:val="009278E8"/>
    <w:rsid w:val="00927EB5"/>
    <w:rsid w:val="00930631"/>
    <w:rsid w:val="00930B74"/>
    <w:rsid w:val="00930CFF"/>
    <w:rsid w:val="00931204"/>
    <w:rsid w:val="0093171D"/>
    <w:rsid w:val="009324A7"/>
    <w:rsid w:val="009327A4"/>
    <w:rsid w:val="00932C8D"/>
    <w:rsid w:val="009339C3"/>
    <w:rsid w:val="009340B6"/>
    <w:rsid w:val="009341A7"/>
    <w:rsid w:val="009348B6"/>
    <w:rsid w:val="0093539A"/>
    <w:rsid w:val="009359E3"/>
    <w:rsid w:val="00935C3C"/>
    <w:rsid w:val="00935DCB"/>
    <w:rsid w:val="00937B63"/>
    <w:rsid w:val="00940663"/>
    <w:rsid w:val="00940B13"/>
    <w:rsid w:val="00940B67"/>
    <w:rsid w:val="00940E51"/>
    <w:rsid w:val="0094176C"/>
    <w:rsid w:val="00941921"/>
    <w:rsid w:val="00942192"/>
    <w:rsid w:val="009423E4"/>
    <w:rsid w:val="00942FA7"/>
    <w:rsid w:val="0094378E"/>
    <w:rsid w:val="00944841"/>
    <w:rsid w:val="00944DB9"/>
    <w:rsid w:val="00945741"/>
    <w:rsid w:val="00946526"/>
    <w:rsid w:val="00946C2A"/>
    <w:rsid w:val="00946CCB"/>
    <w:rsid w:val="00946F49"/>
    <w:rsid w:val="00947838"/>
    <w:rsid w:val="00947C62"/>
    <w:rsid w:val="00947FF0"/>
    <w:rsid w:val="009506DB"/>
    <w:rsid w:val="00950880"/>
    <w:rsid w:val="00950B63"/>
    <w:rsid w:val="00950F7B"/>
    <w:rsid w:val="00951547"/>
    <w:rsid w:val="00951688"/>
    <w:rsid w:val="009518A0"/>
    <w:rsid w:val="00951A14"/>
    <w:rsid w:val="00951ADE"/>
    <w:rsid w:val="0095207C"/>
    <w:rsid w:val="00953427"/>
    <w:rsid w:val="009540A1"/>
    <w:rsid w:val="0095481B"/>
    <w:rsid w:val="009548FD"/>
    <w:rsid w:val="00954A66"/>
    <w:rsid w:val="009553BB"/>
    <w:rsid w:val="00955646"/>
    <w:rsid w:val="00955FF1"/>
    <w:rsid w:val="009575AA"/>
    <w:rsid w:val="00957A3C"/>
    <w:rsid w:val="00957F2B"/>
    <w:rsid w:val="00961633"/>
    <w:rsid w:val="00963CA9"/>
    <w:rsid w:val="00963EDC"/>
    <w:rsid w:val="00964561"/>
    <w:rsid w:val="00964A7F"/>
    <w:rsid w:val="00965629"/>
    <w:rsid w:val="00965B42"/>
    <w:rsid w:val="00966F38"/>
    <w:rsid w:val="009675A0"/>
    <w:rsid w:val="00967E7C"/>
    <w:rsid w:val="00971676"/>
    <w:rsid w:val="0097277A"/>
    <w:rsid w:val="009727D5"/>
    <w:rsid w:val="00972F37"/>
    <w:rsid w:val="009732B8"/>
    <w:rsid w:val="00973356"/>
    <w:rsid w:val="00973AC8"/>
    <w:rsid w:val="00974F0F"/>
    <w:rsid w:val="00975A2D"/>
    <w:rsid w:val="00976381"/>
    <w:rsid w:val="0097763C"/>
    <w:rsid w:val="00977ACC"/>
    <w:rsid w:val="00977B50"/>
    <w:rsid w:val="00977F96"/>
    <w:rsid w:val="009801B0"/>
    <w:rsid w:val="00980885"/>
    <w:rsid w:val="00981746"/>
    <w:rsid w:val="00981AEE"/>
    <w:rsid w:val="00982279"/>
    <w:rsid w:val="009835F1"/>
    <w:rsid w:val="00984417"/>
    <w:rsid w:val="00984EC4"/>
    <w:rsid w:val="009851D9"/>
    <w:rsid w:val="00985A06"/>
    <w:rsid w:val="00985AB6"/>
    <w:rsid w:val="00985ADC"/>
    <w:rsid w:val="00986828"/>
    <w:rsid w:val="009869A8"/>
    <w:rsid w:val="00986E6E"/>
    <w:rsid w:val="00987531"/>
    <w:rsid w:val="009906B0"/>
    <w:rsid w:val="00990775"/>
    <w:rsid w:val="00990921"/>
    <w:rsid w:val="0099095E"/>
    <w:rsid w:val="009917BC"/>
    <w:rsid w:val="00991C45"/>
    <w:rsid w:val="009924EE"/>
    <w:rsid w:val="00992C99"/>
    <w:rsid w:val="0099357D"/>
    <w:rsid w:val="00993793"/>
    <w:rsid w:val="0099461A"/>
    <w:rsid w:val="00994A52"/>
    <w:rsid w:val="00994C71"/>
    <w:rsid w:val="00994DD6"/>
    <w:rsid w:val="009958DC"/>
    <w:rsid w:val="009974BE"/>
    <w:rsid w:val="009A0CF9"/>
    <w:rsid w:val="009A0E16"/>
    <w:rsid w:val="009A12D2"/>
    <w:rsid w:val="009A266D"/>
    <w:rsid w:val="009A2D80"/>
    <w:rsid w:val="009A352D"/>
    <w:rsid w:val="009A3535"/>
    <w:rsid w:val="009A3B85"/>
    <w:rsid w:val="009A48E0"/>
    <w:rsid w:val="009A4A49"/>
    <w:rsid w:val="009A4C82"/>
    <w:rsid w:val="009A4C9D"/>
    <w:rsid w:val="009A6ADD"/>
    <w:rsid w:val="009A7FB2"/>
    <w:rsid w:val="009B04AB"/>
    <w:rsid w:val="009B0541"/>
    <w:rsid w:val="009B0548"/>
    <w:rsid w:val="009B115F"/>
    <w:rsid w:val="009B12C2"/>
    <w:rsid w:val="009B16A5"/>
    <w:rsid w:val="009B1BAF"/>
    <w:rsid w:val="009B2788"/>
    <w:rsid w:val="009B4B13"/>
    <w:rsid w:val="009B5002"/>
    <w:rsid w:val="009B52B8"/>
    <w:rsid w:val="009B5A6C"/>
    <w:rsid w:val="009B5CC0"/>
    <w:rsid w:val="009B76E2"/>
    <w:rsid w:val="009B7CED"/>
    <w:rsid w:val="009C0356"/>
    <w:rsid w:val="009C10D5"/>
    <w:rsid w:val="009C1DE2"/>
    <w:rsid w:val="009C2099"/>
    <w:rsid w:val="009C2976"/>
    <w:rsid w:val="009C2F4D"/>
    <w:rsid w:val="009C356F"/>
    <w:rsid w:val="009C3DEF"/>
    <w:rsid w:val="009C3F1D"/>
    <w:rsid w:val="009C41ED"/>
    <w:rsid w:val="009C5156"/>
    <w:rsid w:val="009C54B6"/>
    <w:rsid w:val="009C56F8"/>
    <w:rsid w:val="009C5AB5"/>
    <w:rsid w:val="009C5AF4"/>
    <w:rsid w:val="009C5B58"/>
    <w:rsid w:val="009C5F15"/>
    <w:rsid w:val="009C6337"/>
    <w:rsid w:val="009C6A36"/>
    <w:rsid w:val="009C71D5"/>
    <w:rsid w:val="009C7A2D"/>
    <w:rsid w:val="009C7B97"/>
    <w:rsid w:val="009D0DC6"/>
    <w:rsid w:val="009D1286"/>
    <w:rsid w:val="009D1649"/>
    <w:rsid w:val="009D1A15"/>
    <w:rsid w:val="009D1DFE"/>
    <w:rsid w:val="009D27EA"/>
    <w:rsid w:val="009D3B72"/>
    <w:rsid w:val="009D5CF3"/>
    <w:rsid w:val="009D5DF2"/>
    <w:rsid w:val="009D64A6"/>
    <w:rsid w:val="009D6D83"/>
    <w:rsid w:val="009D6DCA"/>
    <w:rsid w:val="009D78E1"/>
    <w:rsid w:val="009D79DD"/>
    <w:rsid w:val="009E05A7"/>
    <w:rsid w:val="009E0E02"/>
    <w:rsid w:val="009E1063"/>
    <w:rsid w:val="009E1CD8"/>
    <w:rsid w:val="009E1F7C"/>
    <w:rsid w:val="009E22B5"/>
    <w:rsid w:val="009E35C5"/>
    <w:rsid w:val="009E3624"/>
    <w:rsid w:val="009E39C1"/>
    <w:rsid w:val="009E3BD9"/>
    <w:rsid w:val="009E454F"/>
    <w:rsid w:val="009E53AA"/>
    <w:rsid w:val="009E5F4E"/>
    <w:rsid w:val="009E6AA0"/>
    <w:rsid w:val="009E6F5B"/>
    <w:rsid w:val="009F0628"/>
    <w:rsid w:val="009F0CBF"/>
    <w:rsid w:val="009F0D51"/>
    <w:rsid w:val="009F1F50"/>
    <w:rsid w:val="009F2669"/>
    <w:rsid w:val="009F3AAF"/>
    <w:rsid w:val="009F4B6F"/>
    <w:rsid w:val="009F59E7"/>
    <w:rsid w:val="009F5D38"/>
    <w:rsid w:val="009F7213"/>
    <w:rsid w:val="009F7BB0"/>
    <w:rsid w:val="00A004A0"/>
    <w:rsid w:val="00A00DA0"/>
    <w:rsid w:val="00A00E65"/>
    <w:rsid w:val="00A01BA0"/>
    <w:rsid w:val="00A01DE2"/>
    <w:rsid w:val="00A04386"/>
    <w:rsid w:val="00A04786"/>
    <w:rsid w:val="00A05075"/>
    <w:rsid w:val="00A051B3"/>
    <w:rsid w:val="00A054F3"/>
    <w:rsid w:val="00A057D5"/>
    <w:rsid w:val="00A05FA7"/>
    <w:rsid w:val="00A05FF0"/>
    <w:rsid w:val="00A06E14"/>
    <w:rsid w:val="00A0789A"/>
    <w:rsid w:val="00A1023C"/>
    <w:rsid w:val="00A109DF"/>
    <w:rsid w:val="00A10B8B"/>
    <w:rsid w:val="00A10E0E"/>
    <w:rsid w:val="00A119D4"/>
    <w:rsid w:val="00A134E8"/>
    <w:rsid w:val="00A1350D"/>
    <w:rsid w:val="00A13CBB"/>
    <w:rsid w:val="00A14868"/>
    <w:rsid w:val="00A14A5D"/>
    <w:rsid w:val="00A14E91"/>
    <w:rsid w:val="00A14F8E"/>
    <w:rsid w:val="00A1521D"/>
    <w:rsid w:val="00A15594"/>
    <w:rsid w:val="00A175FC"/>
    <w:rsid w:val="00A17CDD"/>
    <w:rsid w:val="00A20121"/>
    <w:rsid w:val="00A20860"/>
    <w:rsid w:val="00A20E43"/>
    <w:rsid w:val="00A2211F"/>
    <w:rsid w:val="00A22FB4"/>
    <w:rsid w:val="00A23118"/>
    <w:rsid w:val="00A231AB"/>
    <w:rsid w:val="00A232D7"/>
    <w:rsid w:val="00A23402"/>
    <w:rsid w:val="00A23902"/>
    <w:rsid w:val="00A239D3"/>
    <w:rsid w:val="00A23CE1"/>
    <w:rsid w:val="00A23D9B"/>
    <w:rsid w:val="00A24699"/>
    <w:rsid w:val="00A25D4E"/>
    <w:rsid w:val="00A264CA"/>
    <w:rsid w:val="00A2688C"/>
    <w:rsid w:val="00A27661"/>
    <w:rsid w:val="00A27A72"/>
    <w:rsid w:val="00A27CEA"/>
    <w:rsid w:val="00A27E07"/>
    <w:rsid w:val="00A300FA"/>
    <w:rsid w:val="00A30607"/>
    <w:rsid w:val="00A310AD"/>
    <w:rsid w:val="00A32264"/>
    <w:rsid w:val="00A336AE"/>
    <w:rsid w:val="00A336BB"/>
    <w:rsid w:val="00A34116"/>
    <w:rsid w:val="00A342E5"/>
    <w:rsid w:val="00A34774"/>
    <w:rsid w:val="00A353E3"/>
    <w:rsid w:val="00A35926"/>
    <w:rsid w:val="00A35A47"/>
    <w:rsid w:val="00A35EEB"/>
    <w:rsid w:val="00A35FBC"/>
    <w:rsid w:val="00A361F5"/>
    <w:rsid w:val="00A36FCE"/>
    <w:rsid w:val="00A3736A"/>
    <w:rsid w:val="00A3755E"/>
    <w:rsid w:val="00A37587"/>
    <w:rsid w:val="00A37881"/>
    <w:rsid w:val="00A379F6"/>
    <w:rsid w:val="00A4074F"/>
    <w:rsid w:val="00A415E1"/>
    <w:rsid w:val="00A41750"/>
    <w:rsid w:val="00A4178E"/>
    <w:rsid w:val="00A42B63"/>
    <w:rsid w:val="00A42EB6"/>
    <w:rsid w:val="00A44ABE"/>
    <w:rsid w:val="00A44B94"/>
    <w:rsid w:val="00A44CF4"/>
    <w:rsid w:val="00A450D9"/>
    <w:rsid w:val="00A452B1"/>
    <w:rsid w:val="00A45D88"/>
    <w:rsid w:val="00A462AD"/>
    <w:rsid w:val="00A46316"/>
    <w:rsid w:val="00A46B3B"/>
    <w:rsid w:val="00A46F36"/>
    <w:rsid w:val="00A46F43"/>
    <w:rsid w:val="00A475F3"/>
    <w:rsid w:val="00A47832"/>
    <w:rsid w:val="00A506D8"/>
    <w:rsid w:val="00A509DA"/>
    <w:rsid w:val="00A51006"/>
    <w:rsid w:val="00A5111D"/>
    <w:rsid w:val="00A519A3"/>
    <w:rsid w:val="00A51ACD"/>
    <w:rsid w:val="00A51F5A"/>
    <w:rsid w:val="00A52CF1"/>
    <w:rsid w:val="00A533AB"/>
    <w:rsid w:val="00A54E80"/>
    <w:rsid w:val="00A558B2"/>
    <w:rsid w:val="00A5600E"/>
    <w:rsid w:val="00A5708D"/>
    <w:rsid w:val="00A5726E"/>
    <w:rsid w:val="00A573FA"/>
    <w:rsid w:val="00A60A07"/>
    <w:rsid w:val="00A610EE"/>
    <w:rsid w:val="00A6224B"/>
    <w:rsid w:val="00A62F24"/>
    <w:rsid w:val="00A63258"/>
    <w:rsid w:val="00A63703"/>
    <w:rsid w:val="00A63B82"/>
    <w:rsid w:val="00A64113"/>
    <w:rsid w:val="00A6503E"/>
    <w:rsid w:val="00A65BBE"/>
    <w:rsid w:val="00A663CD"/>
    <w:rsid w:val="00A66F02"/>
    <w:rsid w:val="00A671C6"/>
    <w:rsid w:val="00A67AC0"/>
    <w:rsid w:val="00A67EA5"/>
    <w:rsid w:val="00A708C4"/>
    <w:rsid w:val="00A7178F"/>
    <w:rsid w:val="00A71AB9"/>
    <w:rsid w:val="00A72171"/>
    <w:rsid w:val="00A72591"/>
    <w:rsid w:val="00A729D6"/>
    <w:rsid w:val="00A74F96"/>
    <w:rsid w:val="00A75E3D"/>
    <w:rsid w:val="00A75F60"/>
    <w:rsid w:val="00A76E4D"/>
    <w:rsid w:val="00A777CC"/>
    <w:rsid w:val="00A77906"/>
    <w:rsid w:val="00A807A3"/>
    <w:rsid w:val="00A807A8"/>
    <w:rsid w:val="00A8082B"/>
    <w:rsid w:val="00A82308"/>
    <w:rsid w:val="00A823C8"/>
    <w:rsid w:val="00A82F32"/>
    <w:rsid w:val="00A83739"/>
    <w:rsid w:val="00A847C6"/>
    <w:rsid w:val="00A84C33"/>
    <w:rsid w:val="00A866CA"/>
    <w:rsid w:val="00A86A9F"/>
    <w:rsid w:val="00A86F95"/>
    <w:rsid w:val="00A87847"/>
    <w:rsid w:val="00A87A58"/>
    <w:rsid w:val="00A87AD5"/>
    <w:rsid w:val="00A87BE9"/>
    <w:rsid w:val="00A9025A"/>
    <w:rsid w:val="00A903D1"/>
    <w:rsid w:val="00A90D8B"/>
    <w:rsid w:val="00A90D93"/>
    <w:rsid w:val="00A91A1A"/>
    <w:rsid w:val="00A925E8"/>
    <w:rsid w:val="00A92BAB"/>
    <w:rsid w:val="00A94116"/>
    <w:rsid w:val="00A9418A"/>
    <w:rsid w:val="00A9461B"/>
    <w:rsid w:val="00A94CAE"/>
    <w:rsid w:val="00A94ECA"/>
    <w:rsid w:val="00A95594"/>
    <w:rsid w:val="00A9575D"/>
    <w:rsid w:val="00A9604C"/>
    <w:rsid w:val="00A96113"/>
    <w:rsid w:val="00A96612"/>
    <w:rsid w:val="00A97A3B"/>
    <w:rsid w:val="00A97E25"/>
    <w:rsid w:val="00AA0184"/>
    <w:rsid w:val="00AA0C59"/>
    <w:rsid w:val="00AA0F47"/>
    <w:rsid w:val="00AA1EF5"/>
    <w:rsid w:val="00AA1FF3"/>
    <w:rsid w:val="00AA22B3"/>
    <w:rsid w:val="00AA321B"/>
    <w:rsid w:val="00AA39F9"/>
    <w:rsid w:val="00AA3A8A"/>
    <w:rsid w:val="00AA3BE1"/>
    <w:rsid w:val="00AA4AC0"/>
    <w:rsid w:val="00AA5809"/>
    <w:rsid w:val="00AA58F4"/>
    <w:rsid w:val="00AA5C6C"/>
    <w:rsid w:val="00AA669F"/>
    <w:rsid w:val="00AA6DE1"/>
    <w:rsid w:val="00AA7EC5"/>
    <w:rsid w:val="00AB0BA0"/>
    <w:rsid w:val="00AB1221"/>
    <w:rsid w:val="00AB1ACC"/>
    <w:rsid w:val="00AB1CDD"/>
    <w:rsid w:val="00AB1E3F"/>
    <w:rsid w:val="00AB24C0"/>
    <w:rsid w:val="00AB3349"/>
    <w:rsid w:val="00AB50AD"/>
    <w:rsid w:val="00AB5150"/>
    <w:rsid w:val="00AB5A10"/>
    <w:rsid w:val="00AB5C41"/>
    <w:rsid w:val="00AB5E91"/>
    <w:rsid w:val="00AB6360"/>
    <w:rsid w:val="00AB6422"/>
    <w:rsid w:val="00AB74C2"/>
    <w:rsid w:val="00AC0824"/>
    <w:rsid w:val="00AC0D39"/>
    <w:rsid w:val="00AC0EDC"/>
    <w:rsid w:val="00AC0FB7"/>
    <w:rsid w:val="00AC10CC"/>
    <w:rsid w:val="00AC162B"/>
    <w:rsid w:val="00AC16BE"/>
    <w:rsid w:val="00AC1B18"/>
    <w:rsid w:val="00AC1F30"/>
    <w:rsid w:val="00AC211F"/>
    <w:rsid w:val="00AC2240"/>
    <w:rsid w:val="00AC3ACA"/>
    <w:rsid w:val="00AC3BB2"/>
    <w:rsid w:val="00AC4102"/>
    <w:rsid w:val="00AC49FD"/>
    <w:rsid w:val="00AC4A84"/>
    <w:rsid w:val="00AC55AD"/>
    <w:rsid w:val="00AC5755"/>
    <w:rsid w:val="00AC57B3"/>
    <w:rsid w:val="00AC5CB7"/>
    <w:rsid w:val="00AC5E5A"/>
    <w:rsid w:val="00AC5EB8"/>
    <w:rsid w:val="00AC641D"/>
    <w:rsid w:val="00AC6C0C"/>
    <w:rsid w:val="00AC6C30"/>
    <w:rsid w:val="00AC73FD"/>
    <w:rsid w:val="00AC76A8"/>
    <w:rsid w:val="00AC7AE1"/>
    <w:rsid w:val="00AC7BF0"/>
    <w:rsid w:val="00AD105B"/>
    <w:rsid w:val="00AD214F"/>
    <w:rsid w:val="00AD23F3"/>
    <w:rsid w:val="00AD2771"/>
    <w:rsid w:val="00AD3483"/>
    <w:rsid w:val="00AD3631"/>
    <w:rsid w:val="00AD4521"/>
    <w:rsid w:val="00AD5A0C"/>
    <w:rsid w:val="00AD649A"/>
    <w:rsid w:val="00AE06E4"/>
    <w:rsid w:val="00AE0EB7"/>
    <w:rsid w:val="00AE13E5"/>
    <w:rsid w:val="00AE1B08"/>
    <w:rsid w:val="00AE1CEC"/>
    <w:rsid w:val="00AE233E"/>
    <w:rsid w:val="00AE27F6"/>
    <w:rsid w:val="00AE2C18"/>
    <w:rsid w:val="00AE3495"/>
    <w:rsid w:val="00AE3B07"/>
    <w:rsid w:val="00AE42E3"/>
    <w:rsid w:val="00AE6476"/>
    <w:rsid w:val="00AE6C1C"/>
    <w:rsid w:val="00AE73A7"/>
    <w:rsid w:val="00AE770B"/>
    <w:rsid w:val="00AF0279"/>
    <w:rsid w:val="00AF042C"/>
    <w:rsid w:val="00AF0E9A"/>
    <w:rsid w:val="00AF12D9"/>
    <w:rsid w:val="00AF19CD"/>
    <w:rsid w:val="00AF1DD2"/>
    <w:rsid w:val="00AF1E1E"/>
    <w:rsid w:val="00AF1FB3"/>
    <w:rsid w:val="00AF4625"/>
    <w:rsid w:val="00AF4A7C"/>
    <w:rsid w:val="00AF5F44"/>
    <w:rsid w:val="00AF645E"/>
    <w:rsid w:val="00AF6981"/>
    <w:rsid w:val="00AF7095"/>
    <w:rsid w:val="00AF7651"/>
    <w:rsid w:val="00AF7D60"/>
    <w:rsid w:val="00B026FE"/>
    <w:rsid w:val="00B02B14"/>
    <w:rsid w:val="00B045B8"/>
    <w:rsid w:val="00B04DBE"/>
    <w:rsid w:val="00B053F4"/>
    <w:rsid w:val="00B05956"/>
    <w:rsid w:val="00B05C9F"/>
    <w:rsid w:val="00B061EE"/>
    <w:rsid w:val="00B06808"/>
    <w:rsid w:val="00B11178"/>
    <w:rsid w:val="00B119A6"/>
    <w:rsid w:val="00B1217F"/>
    <w:rsid w:val="00B121CD"/>
    <w:rsid w:val="00B126C8"/>
    <w:rsid w:val="00B12A04"/>
    <w:rsid w:val="00B12A76"/>
    <w:rsid w:val="00B13A00"/>
    <w:rsid w:val="00B13CB7"/>
    <w:rsid w:val="00B1451F"/>
    <w:rsid w:val="00B14BA8"/>
    <w:rsid w:val="00B14CDB"/>
    <w:rsid w:val="00B15415"/>
    <w:rsid w:val="00B15CF4"/>
    <w:rsid w:val="00B15D74"/>
    <w:rsid w:val="00B1606D"/>
    <w:rsid w:val="00B1663A"/>
    <w:rsid w:val="00B16811"/>
    <w:rsid w:val="00B173F8"/>
    <w:rsid w:val="00B20C37"/>
    <w:rsid w:val="00B20DA6"/>
    <w:rsid w:val="00B21FA7"/>
    <w:rsid w:val="00B2307F"/>
    <w:rsid w:val="00B23A7D"/>
    <w:rsid w:val="00B24505"/>
    <w:rsid w:val="00B24820"/>
    <w:rsid w:val="00B2491D"/>
    <w:rsid w:val="00B25640"/>
    <w:rsid w:val="00B2579C"/>
    <w:rsid w:val="00B25CCB"/>
    <w:rsid w:val="00B25CF2"/>
    <w:rsid w:val="00B25CFB"/>
    <w:rsid w:val="00B26233"/>
    <w:rsid w:val="00B26F57"/>
    <w:rsid w:val="00B27CAF"/>
    <w:rsid w:val="00B27E52"/>
    <w:rsid w:val="00B3198D"/>
    <w:rsid w:val="00B31E7A"/>
    <w:rsid w:val="00B32482"/>
    <w:rsid w:val="00B32AB8"/>
    <w:rsid w:val="00B34240"/>
    <w:rsid w:val="00B34421"/>
    <w:rsid w:val="00B34671"/>
    <w:rsid w:val="00B3469B"/>
    <w:rsid w:val="00B35560"/>
    <w:rsid w:val="00B35D11"/>
    <w:rsid w:val="00B36861"/>
    <w:rsid w:val="00B36DD4"/>
    <w:rsid w:val="00B37BFB"/>
    <w:rsid w:val="00B40D3F"/>
    <w:rsid w:val="00B40D6C"/>
    <w:rsid w:val="00B41649"/>
    <w:rsid w:val="00B41C9D"/>
    <w:rsid w:val="00B41ED3"/>
    <w:rsid w:val="00B42392"/>
    <w:rsid w:val="00B4254D"/>
    <w:rsid w:val="00B428E1"/>
    <w:rsid w:val="00B42B71"/>
    <w:rsid w:val="00B42E50"/>
    <w:rsid w:val="00B42E71"/>
    <w:rsid w:val="00B43144"/>
    <w:rsid w:val="00B43745"/>
    <w:rsid w:val="00B44108"/>
    <w:rsid w:val="00B4492A"/>
    <w:rsid w:val="00B44A83"/>
    <w:rsid w:val="00B45CE1"/>
    <w:rsid w:val="00B45F41"/>
    <w:rsid w:val="00B4669A"/>
    <w:rsid w:val="00B468E9"/>
    <w:rsid w:val="00B46A62"/>
    <w:rsid w:val="00B46D7D"/>
    <w:rsid w:val="00B46FF0"/>
    <w:rsid w:val="00B50190"/>
    <w:rsid w:val="00B50A1D"/>
    <w:rsid w:val="00B50A88"/>
    <w:rsid w:val="00B51245"/>
    <w:rsid w:val="00B5147C"/>
    <w:rsid w:val="00B51748"/>
    <w:rsid w:val="00B517D0"/>
    <w:rsid w:val="00B51D49"/>
    <w:rsid w:val="00B52284"/>
    <w:rsid w:val="00B52721"/>
    <w:rsid w:val="00B5290B"/>
    <w:rsid w:val="00B531E1"/>
    <w:rsid w:val="00B5332F"/>
    <w:rsid w:val="00B53503"/>
    <w:rsid w:val="00B5350F"/>
    <w:rsid w:val="00B54BD9"/>
    <w:rsid w:val="00B550E8"/>
    <w:rsid w:val="00B5522F"/>
    <w:rsid w:val="00B55805"/>
    <w:rsid w:val="00B5730B"/>
    <w:rsid w:val="00B575F5"/>
    <w:rsid w:val="00B57B7E"/>
    <w:rsid w:val="00B605D0"/>
    <w:rsid w:val="00B61FFE"/>
    <w:rsid w:val="00B62016"/>
    <w:rsid w:val="00B6208F"/>
    <w:rsid w:val="00B63669"/>
    <w:rsid w:val="00B63D56"/>
    <w:rsid w:val="00B6409E"/>
    <w:rsid w:val="00B642AA"/>
    <w:rsid w:val="00B64C98"/>
    <w:rsid w:val="00B657B7"/>
    <w:rsid w:val="00B65900"/>
    <w:rsid w:val="00B65BDC"/>
    <w:rsid w:val="00B66403"/>
    <w:rsid w:val="00B66800"/>
    <w:rsid w:val="00B66CEE"/>
    <w:rsid w:val="00B67FCC"/>
    <w:rsid w:val="00B703F2"/>
    <w:rsid w:val="00B70415"/>
    <w:rsid w:val="00B707C9"/>
    <w:rsid w:val="00B7158C"/>
    <w:rsid w:val="00B719A6"/>
    <w:rsid w:val="00B720E6"/>
    <w:rsid w:val="00B72720"/>
    <w:rsid w:val="00B72978"/>
    <w:rsid w:val="00B729F3"/>
    <w:rsid w:val="00B72E3A"/>
    <w:rsid w:val="00B72E99"/>
    <w:rsid w:val="00B731B3"/>
    <w:rsid w:val="00B7378C"/>
    <w:rsid w:val="00B74430"/>
    <w:rsid w:val="00B74C55"/>
    <w:rsid w:val="00B7510E"/>
    <w:rsid w:val="00B75DFB"/>
    <w:rsid w:val="00B80714"/>
    <w:rsid w:val="00B80D8E"/>
    <w:rsid w:val="00B818E9"/>
    <w:rsid w:val="00B81BAA"/>
    <w:rsid w:val="00B827DF"/>
    <w:rsid w:val="00B82E2D"/>
    <w:rsid w:val="00B83144"/>
    <w:rsid w:val="00B8379D"/>
    <w:rsid w:val="00B8380F"/>
    <w:rsid w:val="00B8456D"/>
    <w:rsid w:val="00B84794"/>
    <w:rsid w:val="00B85C6A"/>
    <w:rsid w:val="00B85F7C"/>
    <w:rsid w:val="00B863B8"/>
    <w:rsid w:val="00B86FFD"/>
    <w:rsid w:val="00B87061"/>
    <w:rsid w:val="00B904A8"/>
    <w:rsid w:val="00B912A1"/>
    <w:rsid w:val="00B913C2"/>
    <w:rsid w:val="00B9200A"/>
    <w:rsid w:val="00B92433"/>
    <w:rsid w:val="00B92642"/>
    <w:rsid w:val="00B92E32"/>
    <w:rsid w:val="00B92EB8"/>
    <w:rsid w:val="00B93B13"/>
    <w:rsid w:val="00B93BF2"/>
    <w:rsid w:val="00B93C91"/>
    <w:rsid w:val="00B93D48"/>
    <w:rsid w:val="00B949BA"/>
    <w:rsid w:val="00B953AA"/>
    <w:rsid w:val="00B957E8"/>
    <w:rsid w:val="00B9587C"/>
    <w:rsid w:val="00B95BB7"/>
    <w:rsid w:val="00B95CD9"/>
    <w:rsid w:val="00B961E5"/>
    <w:rsid w:val="00B970EF"/>
    <w:rsid w:val="00B97E71"/>
    <w:rsid w:val="00BA0552"/>
    <w:rsid w:val="00BA1249"/>
    <w:rsid w:val="00BA21A2"/>
    <w:rsid w:val="00BA30F1"/>
    <w:rsid w:val="00BA3A2F"/>
    <w:rsid w:val="00BA4389"/>
    <w:rsid w:val="00BA4593"/>
    <w:rsid w:val="00BA5171"/>
    <w:rsid w:val="00BA52F3"/>
    <w:rsid w:val="00BA5861"/>
    <w:rsid w:val="00BA5A8B"/>
    <w:rsid w:val="00BA5ACE"/>
    <w:rsid w:val="00BA5DD1"/>
    <w:rsid w:val="00BA6C2D"/>
    <w:rsid w:val="00BA6D8B"/>
    <w:rsid w:val="00BA79BB"/>
    <w:rsid w:val="00BA7DBA"/>
    <w:rsid w:val="00BB013F"/>
    <w:rsid w:val="00BB0C5A"/>
    <w:rsid w:val="00BB1A09"/>
    <w:rsid w:val="00BB1B9A"/>
    <w:rsid w:val="00BB295B"/>
    <w:rsid w:val="00BB2DD5"/>
    <w:rsid w:val="00BB38BB"/>
    <w:rsid w:val="00BB496C"/>
    <w:rsid w:val="00BB51D0"/>
    <w:rsid w:val="00BB581B"/>
    <w:rsid w:val="00BB59BA"/>
    <w:rsid w:val="00BB63B2"/>
    <w:rsid w:val="00BB671B"/>
    <w:rsid w:val="00BB7225"/>
    <w:rsid w:val="00BB7E59"/>
    <w:rsid w:val="00BB7E95"/>
    <w:rsid w:val="00BC07C3"/>
    <w:rsid w:val="00BC09C6"/>
    <w:rsid w:val="00BC0B9E"/>
    <w:rsid w:val="00BC1B4A"/>
    <w:rsid w:val="00BC1DCE"/>
    <w:rsid w:val="00BC2799"/>
    <w:rsid w:val="00BC2842"/>
    <w:rsid w:val="00BC2AA3"/>
    <w:rsid w:val="00BC2DE9"/>
    <w:rsid w:val="00BC2F3C"/>
    <w:rsid w:val="00BC3849"/>
    <w:rsid w:val="00BC3CD3"/>
    <w:rsid w:val="00BC3CE5"/>
    <w:rsid w:val="00BC3E66"/>
    <w:rsid w:val="00BC65B8"/>
    <w:rsid w:val="00BC66F8"/>
    <w:rsid w:val="00BC7257"/>
    <w:rsid w:val="00BC7A31"/>
    <w:rsid w:val="00BD009E"/>
    <w:rsid w:val="00BD03C5"/>
    <w:rsid w:val="00BD0926"/>
    <w:rsid w:val="00BD0950"/>
    <w:rsid w:val="00BD0A21"/>
    <w:rsid w:val="00BD0C40"/>
    <w:rsid w:val="00BD0ED2"/>
    <w:rsid w:val="00BD1DC6"/>
    <w:rsid w:val="00BD1E99"/>
    <w:rsid w:val="00BD2307"/>
    <w:rsid w:val="00BD2501"/>
    <w:rsid w:val="00BD2C77"/>
    <w:rsid w:val="00BD2F5E"/>
    <w:rsid w:val="00BD3625"/>
    <w:rsid w:val="00BD435D"/>
    <w:rsid w:val="00BD57FD"/>
    <w:rsid w:val="00BD5C8F"/>
    <w:rsid w:val="00BD61E0"/>
    <w:rsid w:val="00BD6678"/>
    <w:rsid w:val="00BD66CB"/>
    <w:rsid w:val="00BD6FEC"/>
    <w:rsid w:val="00BD7AFA"/>
    <w:rsid w:val="00BE087B"/>
    <w:rsid w:val="00BE1698"/>
    <w:rsid w:val="00BE1A44"/>
    <w:rsid w:val="00BE1C04"/>
    <w:rsid w:val="00BE1CB9"/>
    <w:rsid w:val="00BE22A6"/>
    <w:rsid w:val="00BE25FA"/>
    <w:rsid w:val="00BE3057"/>
    <w:rsid w:val="00BE379F"/>
    <w:rsid w:val="00BE43F5"/>
    <w:rsid w:val="00BE534D"/>
    <w:rsid w:val="00BE5722"/>
    <w:rsid w:val="00BE5956"/>
    <w:rsid w:val="00BE5C3B"/>
    <w:rsid w:val="00BE6109"/>
    <w:rsid w:val="00BE61E9"/>
    <w:rsid w:val="00BE6221"/>
    <w:rsid w:val="00BE6673"/>
    <w:rsid w:val="00BE726A"/>
    <w:rsid w:val="00BE73F2"/>
    <w:rsid w:val="00BF0444"/>
    <w:rsid w:val="00BF0CDE"/>
    <w:rsid w:val="00BF0F57"/>
    <w:rsid w:val="00BF10E7"/>
    <w:rsid w:val="00BF18B7"/>
    <w:rsid w:val="00BF1A34"/>
    <w:rsid w:val="00BF1FDC"/>
    <w:rsid w:val="00BF235B"/>
    <w:rsid w:val="00BF2AC7"/>
    <w:rsid w:val="00BF30BE"/>
    <w:rsid w:val="00BF30CA"/>
    <w:rsid w:val="00BF40A8"/>
    <w:rsid w:val="00BF48F1"/>
    <w:rsid w:val="00BF5947"/>
    <w:rsid w:val="00BF5B8A"/>
    <w:rsid w:val="00BF67B8"/>
    <w:rsid w:val="00BF713D"/>
    <w:rsid w:val="00BF748C"/>
    <w:rsid w:val="00BF7866"/>
    <w:rsid w:val="00BF7C3D"/>
    <w:rsid w:val="00C003D4"/>
    <w:rsid w:val="00C00DC6"/>
    <w:rsid w:val="00C01B53"/>
    <w:rsid w:val="00C02082"/>
    <w:rsid w:val="00C02132"/>
    <w:rsid w:val="00C028EB"/>
    <w:rsid w:val="00C029AC"/>
    <w:rsid w:val="00C03245"/>
    <w:rsid w:val="00C03C7E"/>
    <w:rsid w:val="00C04E35"/>
    <w:rsid w:val="00C04E5F"/>
    <w:rsid w:val="00C0677B"/>
    <w:rsid w:val="00C06986"/>
    <w:rsid w:val="00C076B2"/>
    <w:rsid w:val="00C07C0E"/>
    <w:rsid w:val="00C07CDE"/>
    <w:rsid w:val="00C116C8"/>
    <w:rsid w:val="00C118B4"/>
    <w:rsid w:val="00C12782"/>
    <w:rsid w:val="00C12EF2"/>
    <w:rsid w:val="00C1300C"/>
    <w:rsid w:val="00C135C5"/>
    <w:rsid w:val="00C13FCD"/>
    <w:rsid w:val="00C14B84"/>
    <w:rsid w:val="00C14B8E"/>
    <w:rsid w:val="00C1522C"/>
    <w:rsid w:val="00C15EDA"/>
    <w:rsid w:val="00C164F7"/>
    <w:rsid w:val="00C16AD9"/>
    <w:rsid w:val="00C172F5"/>
    <w:rsid w:val="00C17D47"/>
    <w:rsid w:val="00C205D9"/>
    <w:rsid w:val="00C207E0"/>
    <w:rsid w:val="00C20B59"/>
    <w:rsid w:val="00C20D76"/>
    <w:rsid w:val="00C22102"/>
    <w:rsid w:val="00C2292D"/>
    <w:rsid w:val="00C22BFF"/>
    <w:rsid w:val="00C22DC1"/>
    <w:rsid w:val="00C232BE"/>
    <w:rsid w:val="00C243C0"/>
    <w:rsid w:val="00C24C41"/>
    <w:rsid w:val="00C252D3"/>
    <w:rsid w:val="00C2582C"/>
    <w:rsid w:val="00C2582F"/>
    <w:rsid w:val="00C25A28"/>
    <w:rsid w:val="00C265DF"/>
    <w:rsid w:val="00C26FB7"/>
    <w:rsid w:val="00C30667"/>
    <w:rsid w:val="00C3072C"/>
    <w:rsid w:val="00C308C2"/>
    <w:rsid w:val="00C3127A"/>
    <w:rsid w:val="00C31944"/>
    <w:rsid w:val="00C323DE"/>
    <w:rsid w:val="00C32DB2"/>
    <w:rsid w:val="00C330F1"/>
    <w:rsid w:val="00C34777"/>
    <w:rsid w:val="00C34FD5"/>
    <w:rsid w:val="00C355AC"/>
    <w:rsid w:val="00C35C3A"/>
    <w:rsid w:val="00C35C5A"/>
    <w:rsid w:val="00C37214"/>
    <w:rsid w:val="00C376A9"/>
    <w:rsid w:val="00C37AE3"/>
    <w:rsid w:val="00C421E4"/>
    <w:rsid w:val="00C423CB"/>
    <w:rsid w:val="00C4396F"/>
    <w:rsid w:val="00C439D9"/>
    <w:rsid w:val="00C4496F"/>
    <w:rsid w:val="00C457DE"/>
    <w:rsid w:val="00C46626"/>
    <w:rsid w:val="00C466BC"/>
    <w:rsid w:val="00C47D2A"/>
    <w:rsid w:val="00C5021B"/>
    <w:rsid w:val="00C503AC"/>
    <w:rsid w:val="00C506F9"/>
    <w:rsid w:val="00C510BC"/>
    <w:rsid w:val="00C51249"/>
    <w:rsid w:val="00C51D7F"/>
    <w:rsid w:val="00C52554"/>
    <w:rsid w:val="00C52978"/>
    <w:rsid w:val="00C53A98"/>
    <w:rsid w:val="00C53D59"/>
    <w:rsid w:val="00C5502C"/>
    <w:rsid w:val="00C55B66"/>
    <w:rsid w:val="00C55CBF"/>
    <w:rsid w:val="00C567D1"/>
    <w:rsid w:val="00C570E1"/>
    <w:rsid w:val="00C574BD"/>
    <w:rsid w:val="00C5766E"/>
    <w:rsid w:val="00C601BD"/>
    <w:rsid w:val="00C60B7D"/>
    <w:rsid w:val="00C60DF0"/>
    <w:rsid w:val="00C61C5C"/>
    <w:rsid w:val="00C6277A"/>
    <w:rsid w:val="00C627E4"/>
    <w:rsid w:val="00C633A1"/>
    <w:rsid w:val="00C63743"/>
    <w:rsid w:val="00C6480C"/>
    <w:rsid w:val="00C64E35"/>
    <w:rsid w:val="00C64F8E"/>
    <w:rsid w:val="00C65111"/>
    <w:rsid w:val="00C652F7"/>
    <w:rsid w:val="00C66442"/>
    <w:rsid w:val="00C67182"/>
    <w:rsid w:val="00C67BA2"/>
    <w:rsid w:val="00C67E45"/>
    <w:rsid w:val="00C70596"/>
    <w:rsid w:val="00C71ACC"/>
    <w:rsid w:val="00C72393"/>
    <w:rsid w:val="00C72B07"/>
    <w:rsid w:val="00C73B2D"/>
    <w:rsid w:val="00C73CA2"/>
    <w:rsid w:val="00C7533D"/>
    <w:rsid w:val="00C7611C"/>
    <w:rsid w:val="00C76971"/>
    <w:rsid w:val="00C76B4B"/>
    <w:rsid w:val="00C76EB3"/>
    <w:rsid w:val="00C770DE"/>
    <w:rsid w:val="00C77B69"/>
    <w:rsid w:val="00C80155"/>
    <w:rsid w:val="00C80452"/>
    <w:rsid w:val="00C80584"/>
    <w:rsid w:val="00C80B7A"/>
    <w:rsid w:val="00C81222"/>
    <w:rsid w:val="00C8238F"/>
    <w:rsid w:val="00C83238"/>
    <w:rsid w:val="00C83B7E"/>
    <w:rsid w:val="00C83BB2"/>
    <w:rsid w:val="00C83BFC"/>
    <w:rsid w:val="00C84170"/>
    <w:rsid w:val="00C85625"/>
    <w:rsid w:val="00C86E6F"/>
    <w:rsid w:val="00C8745F"/>
    <w:rsid w:val="00C87867"/>
    <w:rsid w:val="00C90D47"/>
    <w:rsid w:val="00C91582"/>
    <w:rsid w:val="00C915C4"/>
    <w:rsid w:val="00C91E6F"/>
    <w:rsid w:val="00C91F84"/>
    <w:rsid w:val="00C927FF"/>
    <w:rsid w:val="00C92DA5"/>
    <w:rsid w:val="00C92DFF"/>
    <w:rsid w:val="00C94650"/>
    <w:rsid w:val="00C95A4D"/>
    <w:rsid w:val="00C96179"/>
    <w:rsid w:val="00C961E6"/>
    <w:rsid w:val="00C973CC"/>
    <w:rsid w:val="00CA0835"/>
    <w:rsid w:val="00CA0A5F"/>
    <w:rsid w:val="00CA0E63"/>
    <w:rsid w:val="00CA0E97"/>
    <w:rsid w:val="00CA1637"/>
    <w:rsid w:val="00CA1641"/>
    <w:rsid w:val="00CA1729"/>
    <w:rsid w:val="00CA23B0"/>
    <w:rsid w:val="00CA2A43"/>
    <w:rsid w:val="00CA302D"/>
    <w:rsid w:val="00CA335E"/>
    <w:rsid w:val="00CA3669"/>
    <w:rsid w:val="00CA4BB6"/>
    <w:rsid w:val="00CA5232"/>
    <w:rsid w:val="00CA57F7"/>
    <w:rsid w:val="00CA59DD"/>
    <w:rsid w:val="00CA6364"/>
    <w:rsid w:val="00CA69EA"/>
    <w:rsid w:val="00CA6CAE"/>
    <w:rsid w:val="00CB07BE"/>
    <w:rsid w:val="00CB083D"/>
    <w:rsid w:val="00CB0BF1"/>
    <w:rsid w:val="00CB20D2"/>
    <w:rsid w:val="00CB2218"/>
    <w:rsid w:val="00CB2A68"/>
    <w:rsid w:val="00CB316F"/>
    <w:rsid w:val="00CB3254"/>
    <w:rsid w:val="00CB32E9"/>
    <w:rsid w:val="00CB3910"/>
    <w:rsid w:val="00CB414F"/>
    <w:rsid w:val="00CB4522"/>
    <w:rsid w:val="00CB46EE"/>
    <w:rsid w:val="00CB490F"/>
    <w:rsid w:val="00CB49C7"/>
    <w:rsid w:val="00CB4FF5"/>
    <w:rsid w:val="00CB72B0"/>
    <w:rsid w:val="00CC006D"/>
    <w:rsid w:val="00CC0630"/>
    <w:rsid w:val="00CC1EAB"/>
    <w:rsid w:val="00CC22A1"/>
    <w:rsid w:val="00CC2758"/>
    <w:rsid w:val="00CC3042"/>
    <w:rsid w:val="00CC3E9C"/>
    <w:rsid w:val="00CC413F"/>
    <w:rsid w:val="00CC4FD6"/>
    <w:rsid w:val="00CC525B"/>
    <w:rsid w:val="00CC54E3"/>
    <w:rsid w:val="00CC568E"/>
    <w:rsid w:val="00CC599E"/>
    <w:rsid w:val="00CC6B55"/>
    <w:rsid w:val="00CC7F60"/>
    <w:rsid w:val="00CD05AE"/>
    <w:rsid w:val="00CD0654"/>
    <w:rsid w:val="00CD0685"/>
    <w:rsid w:val="00CD15AD"/>
    <w:rsid w:val="00CD2CD7"/>
    <w:rsid w:val="00CD2D48"/>
    <w:rsid w:val="00CD380F"/>
    <w:rsid w:val="00CD3888"/>
    <w:rsid w:val="00CD493E"/>
    <w:rsid w:val="00CD4A8E"/>
    <w:rsid w:val="00CD5196"/>
    <w:rsid w:val="00CD556B"/>
    <w:rsid w:val="00CD5FC8"/>
    <w:rsid w:val="00CD69E9"/>
    <w:rsid w:val="00CD7D5B"/>
    <w:rsid w:val="00CE0619"/>
    <w:rsid w:val="00CE1312"/>
    <w:rsid w:val="00CE14B6"/>
    <w:rsid w:val="00CE29F7"/>
    <w:rsid w:val="00CE2C47"/>
    <w:rsid w:val="00CE30A9"/>
    <w:rsid w:val="00CE42A4"/>
    <w:rsid w:val="00CE4300"/>
    <w:rsid w:val="00CE4630"/>
    <w:rsid w:val="00CE47C5"/>
    <w:rsid w:val="00CE5BBE"/>
    <w:rsid w:val="00CE5C2B"/>
    <w:rsid w:val="00CE6194"/>
    <w:rsid w:val="00CE61C1"/>
    <w:rsid w:val="00CE6257"/>
    <w:rsid w:val="00CE6306"/>
    <w:rsid w:val="00CE66CE"/>
    <w:rsid w:val="00CE6FEA"/>
    <w:rsid w:val="00CE73CF"/>
    <w:rsid w:val="00CE76FC"/>
    <w:rsid w:val="00CE7D70"/>
    <w:rsid w:val="00CF015F"/>
    <w:rsid w:val="00CF0FF1"/>
    <w:rsid w:val="00CF13C8"/>
    <w:rsid w:val="00CF1570"/>
    <w:rsid w:val="00CF1939"/>
    <w:rsid w:val="00CF236D"/>
    <w:rsid w:val="00CF2CF0"/>
    <w:rsid w:val="00CF2EE6"/>
    <w:rsid w:val="00CF5872"/>
    <w:rsid w:val="00CF5C09"/>
    <w:rsid w:val="00CF5CBE"/>
    <w:rsid w:val="00CF63F2"/>
    <w:rsid w:val="00CF6944"/>
    <w:rsid w:val="00CF7339"/>
    <w:rsid w:val="00CF74F6"/>
    <w:rsid w:val="00D00F73"/>
    <w:rsid w:val="00D01940"/>
    <w:rsid w:val="00D01FFA"/>
    <w:rsid w:val="00D020C7"/>
    <w:rsid w:val="00D033AF"/>
    <w:rsid w:val="00D03657"/>
    <w:rsid w:val="00D0371A"/>
    <w:rsid w:val="00D03957"/>
    <w:rsid w:val="00D04AFF"/>
    <w:rsid w:val="00D05B0B"/>
    <w:rsid w:val="00D063AD"/>
    <w:rsid w:val="00D06435"/>
    <w:rsid w:val="00D06D4F"/>
    <w:rsid w:val="00D07692"/>
    <w:rsid w:val="00D102EC"/>
    <w:rsid w:val="00D11247"/>
    <w:rsid w:val="00D114E2"/>
    <w:rsid w:val="00D1152D"/>
    <w:rsid w:val="00D11712"/>
    <w:rsid w:val="00D12309"/>
    <w:rsid w:val="00D12788"/>
    <w:rsid w:val="00D12B1A"/>
    <w:rsid w:val="00D13D6D"/>
    <w:rsid w:val="00D13DFE"/>
    <w:rsid w:val="00D14451"/>
    <w:rsid w:val="00D14DBD"/>
    <w:rsid w:val="00D15530"/>
    <w:rsid w:val="00D172E6"/>
    <w:rsid w:val="00D174A0"/>
    <w:rsid w:val="00D17AB7"/>
    <w:rsid w:val="00D2056B"/>
    <w:rsid w:val="00D20983"/>
    <w:rsid w:val="00D214E6"/>
    <w:rsid w:val="00D228F0"/>
    <w:rsid w:val="00D22A0A"/>
    <w:rsid w:val="00D23024"/>
    <w:rsid w:val="00D23C67"/>
    <w:rsid w:val="00D2409D"/>
    <w:rsid w:val="00D24744"/>
    <w:rsid w:val="00D24890"/>
    <w:rsid w:val="00D24B8C"/>
    <w:rsid w:val="00D24F05"/>
    <w:rsid w:val="00D2569A"/>
    <w:rsid w:val="00D25EF5"/>
    <w:rsid w:val="00D272F0"/>
    <w:rsid w:val="00D27A4D"/>
    <w:rsid w:val="00D27A60"/>
    <w:rsid w:val="00D27CE3"/>
    <w:rsid w:val="00D27E35"/>
    <w:rsid w:val="00D27F58"/>
    <w:rsid w:val="00D3010D"/>
    <w:rsid w:val="00D30AC4"/>
    <w:rsid w:val="00D314D7"/>
    <w:rsid w:val="00D31BB3"/>
    <w:rsid w:val="00D31CE9"/>
    <w:rsid w:val="00D330D2"/>
    <w:rsid w:val="00D33A8B"/>
    <w:rsid w:val="00D343DA"/>
    <w:rsid w:val="00D344CB"/>
    <w:rsid w:val="00D352F4"/>
    <w:rsid w:val="00D35894"/>
    <w:rsid w:val="00D35B2B"/>
    <w:rsid w:val="00D361F0"/>
    <w:rsid w:val="00D402B2"/>
    <w:rsid w:val="00D413A6"/>
    <w:rsid w:val="00D41924"/>
    <w:rsid w:val="00D41B0E"/>
    <w:rsid w:val="00D421FE"/>
    <w:rsid w:val="00D429BD"/>
    <w:rsid w:val="00D42CD8"/>
    <w:rsid w:val="00D43111"/>
    <w:rsid w:val="00D441A1"/>
    <w:rsid w:val="00D4446A"/>
    <w:rsid w:val="00D448D6"/>
    <w:rsid w:val="00D44F37"/>
    <w:rsid w:val="00D44F8C"/>
    <w:rsid w:val="00D4517B"/>
    <w:rsid w:val="00D45811"/>
    <w:rsid w:val="00D45FD3"/>
    <w:rsid w:val="00D463D4"/>
    <w:rsid w:val="00D46414"/>
    <w:rsid w:val="00D46594"/>
    <w:rsid w:val="00D46C7F"/>
    <w:rsid w:val="00D47DAF"/>
    <w:rsid w:val="00D47EF4"/>
    <w:rsid w:val="00D5008B"/>
    <w:rsid w:val="00D50337"/>
    <w:rsid w:val="00D512D6"/>
    <w:rsid w:val="00D51C53"/>
    <w:rsid w:val="00D52628"/>
    <w:rsid w:val="00D5345C"/>
    <w:rsid w:val="00D538BD"/>
    <w:rsid w:val="00D53A77"/>
    <w:rsid w:val="00D55453"/>
    <w:rsid w:val="00D555AA"/>
    <w:rsid w:val="00D5564E"/>
    <w:rsid w:val="00D5578C"/>
    <w:rsid w:val="00D558D2"/>
    <w:rsid w:val="00D55F77"/>
    <w:rsid w:val="00D575A6"/>
    <w:rsid w:val="00D57819"/>
    <w:rsid w:val="00D57E04"/>
    <w:rsid w:val="00D57E7D"/>
    <w:rsid w:val="00D604FC"/>
    <w:rsid w:val="00D6168C"/>
    <w:rsid w:val="00D61A0B"/>
    <w:rsid w:val="00D62FEE"/>
    <w:rsid w:val="00D6381C"/>
    <w:rsid w:val="00D63CF8"/>
    <w:rsid w:val="00D649CF"/>
    <w:rsid w:val="00D64DE7"/>
    <w:rsid w:val="00D653D0"/>
    <w:rsid w:val="00D655B9"/>
    <w:rsid w:val="00D65BCD"/>
    <w:rsid w:val="00D668A5"/>
    <w:rsid w:val="00D7060A"/>
    <w:rsid w:val="00D70F50"/>
    <w:rsid w:val="00D723F4"/>
    <w:rsid w:val="00D72C45"/>
    <w:rsid w:val="00D7339C"/>
    <w:rsid w:val="00D743C7"/>
    <w:rsid w:val="00D74EC9"/>
    <w:rsid w:val="00D77148"/>
    <w:rsid w:val="00D7725E"/>
    <w:rsid w:val="00D774A6"/>
    <w:rsid w:val="00D778F2"/>
    <w:rsid w:val="00D77C0F"/>
    <w:rsid w:val="00D80291"/>
    <w:rsid w:val="00D80F0D"/>
    <w:rsid w:val="00D8155C"/>
    <w:rsid w:val="00D8191C"/>
    <w:rsid w:val="00D81A39"/>
    <w:rsid w:val="00D81C8A"/>
    <w:rsid w:val="00D823C2"/>
    <w:rsid w:val="00D82678"/>
    <w:rsid w:val="00D82BF9"/>
    <w:rsid w:val="00D82E82"/>
    <w:rsid w:val="00D83B01"/>
    <w:rsid w:val="00D83BBA"/>
    <w:rsid w:val="00D84C2E"/>
    <w:rsid w:val="00D850B2"/>
    <w:rsid w:val="00D85584"/>
    <w:rsid w:val="00D858B6"/>
    <w:rsid w:val="00D861BA"/>
    <w:rsid w:val="00D86867"/>
    <w:rsid w:val="00D87DD2"/>
    <w:rsid w:val="00D87FA4"/>
    <w:rsid w:val="00D90151"/>
    <w:rsid w:val="00D90A41"/>
    <w:rsid w:val="00D91571"/>
    <w:rsid w:val="00D91701"/>
    <w:rsid w:val="00D91B60"/>
    <w:rsid w:val="00D91E1A"/>
    <w:rsid w:val="00D9228E"/>
    <w:rsid w:val="00D9250A"/>
    <w:rsid w:val="00D92B62"/>
    <w:rsid w:val="00D92F8D"/>
    <w:rsid w:val="00D9334A"/>
    <w:rsid w:val="00D94057"/>
    <w:rsid w:val="00D94086"/>
    <w:rsid w:val="00D945F9"/>
    <w:rsid w:val="00D962F3"/>
    <w:rsid w:val="00D963A5"/>
    <w:rsid w:val="00D96C4D"/>
    <w:rsid w:val="00D9747A"/>
    <w:rsid w:val="00DA076A"/>
    <w:rsid w:val="00DA0A20"/>
    <w:rsid w:val="00DA15B2"/>
    <w:rsid w:val="00DA1B95"/>
    <w:rsid w:val="00DA41BF"/>
    <w:rsid w:val="00DA4834"/>
    <w:rsid w:val="00DA4ACE"/>
    <w:rsid w:val="00DA4B41"/>
    <w:rsid w:val="00DA4BCE"/>
    <w:rsid w:val="00DA4D27"/>
    <w:rsid w:val="00DA50B8"/>
    <w:rsid w:val="00DA528A"/>
    <w:rsid w:val="00DA5D62"/>
    <w:rsid w:val="00DA68C7"/>
    <w:rsid w:val="00DA7097"/>
    <w:rsid w:val="00DB0A4C"/>
    <w:rsid w:val="00DB1C6B"/>
    <w:rsid w:val="00DB25C9"/>
    <w:rsid w:val="00DB2862"/>
    <w:rsid w:val="00DB2D21"/>
    <w:rsid w:val="00DB3081"/>
    <w:rsid w:val="00DB3671"/>
    <w:rsid w:val="00DB399D"/>
    <w:rsid w:val="00DB58D0"/>
    <w:rsid w:val="00DB5942"/>
    <w:rsid w:val="00DB5A84"/>
    <w:rsid w:val="00DB5BB6"/>
    <w:rsid w:val="00DB6564"/>
    <w:rsid w:val="00DB738B"/>
    <w:rsid w:val="00DB78DF"/>
    <w:rsid w:val="00DB7F1C"/>
    <w:rsid w:val="00DC0ADF"/>
    <w:rsid w:val="00DC19B8"/>
    <w:rsid w:val="00DC239A"/>
    <w:rsid w:val="00DC267A"/>
    <w:rsid w:val="00DC268D"/>
    <w:rsid w:val="00DC2C71"/>
    <w:rsid w:val="00DC2CAC"/>
    <w:rsid w:val="00DC38EE"/>
    <w:rsid w:val="00DC42D5"/>
    <w:rsid w:val="00DC440C"/>
    <w:rsid w:val="00DC4627"/>
    <w:rsid w:val="00DC54D1"/>
    <w:rsid w:val="00DC5898"/>
    <w:rsid w:val="00DC5D79"/>
    <w:rsid w:val="00DC625A"/>
    <w:rsid w:val="00DC62C5"/>
    <w:rsid w:val="00DC68AB"/>
    <w:rsid w:val="00DC6F0A"/>
    <w:rsid w:val="00DC72F0"/>
    <w:rsid w:val="00DC7B7B"/>
    <w:rsid w:val="00DD092F"/>
    <w:rsid w:val="00DD16D1"/>
    <w:rsid w:val="00DD2CB8"/>
    <w:rsid w:val="00DD2F7E"/>
    <w:rsid w:val="00DD3D32"/>
    <w:rsid w:val="00DD3D8B"/>
    <w:rsid w:val="00DD40A3"/>
    <w:rsid w:val="00DD51A6"/>
    <w:rsid w:val="00DD54EF"/>
    <w:rsid w:val="00DD614C"/>
    <w:rsid w:val="00DD6284"/>
    <w:rsid w:val="00DD6B4C"/>
    <w:rsid w:val="00DD7595"/>
    <w:rsid w:val="00DD77A0"/>
    <w:rsid w:val="00DD7C1F"/>
    <w:rsid w:val="00DE0203"/>
    <w:rsid w:val="00DE049E"/>
    <w:rsid w:val="00DE07F5"/>
    <w:rsid w:val="00DE08D5"/>
    <w:rsid w:val="00DE0B91"/>
    <w:rsid w:val="00DE1916"/>
    <w:rsid w:val="00DE2A4E"/>
    <w:rsid w:val="00DE3807"/>
    <w:rsid w:val="00DE4BD5"/>
    <w:rsid w:val="00DE53D3"/>
    <w:rsid w:val="00DE5889"/>
    <w:rsid w:val="00DE5AFD"/>
    <w:rsid w:val="00DE5D07"/>
    <w:rsid w:val="00DE7ACB"/>
    <w:rsid w:val="00DF0BDD"/>
    <w:rsid w:val="00DF0D2E"/>
    <w:rsid w:val="00DF0E99"/>
    <w:rsid w:val="00DF25A5"/>
    <w:rsid w:val="00DF2AD1"/>
    <w:rsid w:val="00DF319C"/>
    <w:rsid w:val="00DF356C"/>
    <w:rsid w:val="00DF43C7"/>
    <w:rsid w:val="00DF43F2"/>
    <w:rsid w:val="00DF5399"/>
    <w:rsid w:val="00DF57FE"/>
    <w:rsid w:val="00DF5E40"/>
    <w:rsid w:val="00DF5F67"/>
    <w:rsid w:val="00DF5FBE"/>
    <w:rsid w:val="00DF65EC"/>
    <w:rsid w:val="00DF68F2"/>
    <w:rsid w:val="00DF775E"/>
    <w:rsid w:val="00DF7818"/>
    <w:rsid w:val="00DF7F34"/>
    <w:rsid w:val="00E013C6"/>
    <w:rsid w:val="00E0157B"/>
    <w:rsid w:val="00E01879"/>
    <w:rsid w:val="00E019BB"/>
    <w:rsid w:val="00E024FC"/>
    <w:rsid w:val="00E02606"/>
    <w:rsid w:val="00E0327C"/>
    <w:rsid w:val="00E032CF"/>
    <w:rsid w:val="00E0341F"/>
    <w:rsid w:val="00E03856"/>
    <w:rsid w:val="00E046E6"/>
    <w:rsid w:val="00E04BC5"/>
    <w:rsid w:val="00E0598C"/>
    <w:rsid w:val="00E05A95"/>
    <w:rsid w:val="00E06063"/>
    <w:rsid w:val="00E06F45"/>
    <w:rsid w:val="00E074AD"/>
    <w:rsid w:val="00E07F1A"/>
    <w:rsid w:val="00E10AC8"/>
    <w:rsid w:val="00E1140A"/>
    <w:rsid w:val="00E11460"/>
    <w:rsid w:val="00E119A6"/>
    <w:rsid w:val="00E11D76"/>
    <w:rsid w:val="00E126B9"/>
    <w:rsid w:val="00E12F29"/>
    <w:rsid w:val="00E13675"/>
    <w:rsid w:val="00E13ACC"/>
    <w:rsid w:val="00E15042"/>
    <w:rsid w:val="00E155BE"/>
    <w:rsid w:val="00E157C9"/>
    <w:rsid w:val="00E15DA4"/>
    <w:rsid w:val="00E15E23"/>
    <w:rsid w:val="00E16042"/>
    <w:rsid w:val="00E1610D"/>
    <w:rsid w:val="00E16740"/>
    <w:rsid w:val="00E16BA3"/>
    <w:rsid w:val="00E17344"/>
    <w:rsid w:val="00E17937"/>
    <w:rsid w:val="00E17BEF"/>
    <w:rsid w:val="00E17DC2"/>
    <w:rsid w:val="00E201E4"/>
    <w:rsid w:val="00E20A0C"/>
    <w:rsid w:val="00E21656"/>
    <w:rsid w:val="00E21949"/>
    <w:rsid w:val="00E21FA4"/>
    <w:rsid w:val="00E22108"/>
    <w:rsid w:val="00E225AC"/>
    <w:rsid w:val="00E227D7"/>
    <w:rsid w:val="00E230EE"/>
    <w:rsid w:val="00E23CCD"/>
    <w:rsid w:val="00E23EE6"/>
    <w:rsid w:val="00E247A8"/>
    <w:rsid w:val="00E24828"/>
    <w:rsid w:val="00E253E6"/>
    <w:rsid w:val="00E25C95"/>
    <w:rsid w:val="00E26978"/>
    <w:rsid w:val="00E26BC9"/>
    <w:rsid w:val="00E27A5E"/>
    <w:rsid w:val="00E31088"/>
    <w:rsid w:val="00E3238A"/>
    <w:rsid w:val="00E32CF7"/>
    <w:rsid w:val="00E32FD8"/>
    <w:rsid w:val="00E331AF"/>
    <w:rsid w:val="00E33813"/>
    <w:rsid w:val="00E33943"/>
    <w:rsid w:val="00E34872"/>
    <w:rsid w:val="00E36AD3"/>
    <w:rsid w:val="00E36DCE"/>
    <w:rsid w:val="00E371D7"/>
    <w:rsid w:val="00E3749C"/>
    <w:rsid w:val="00E37B31"/>
    <w:rsid w:val="00E40D6F"/>
    <w:rsid w:val="00E4149B"/>
    <w:rsid w:val="00E41503"/>
    <w:rsid w:val="00E41835"/>
    <w:rsid w:val="00E4283E"/>
    <w:rsid w:val="00E4286A"/>
    <w:rsid w:val="00E42932"/>
    <w:rsid w:val="00E42985"/>
    <w:rsid w:val="00E42B8C"/>
    <w:rsid w:val="00E42F6B"/>
    <w:rsid w:val="00E43495"/>
    <w:rsid w:val="00E43578"/>
    <w:rsid w:val="00E43811"/>
    <w:rsid w:val="00E43DA0"/>
    <w:rsid w:val="00E44618"/>
    <w:rsid w:val="00E44A64"/>
    <w:rsid w:val="00E45063"/>
    <w:rsid w:val="00E457F0"/>
    <w:rsid w:val="00E46FAC"/>
    <w:rsid w:val="00E47D89"/>
    <w:rsid w:val="00E51117"/>
    <w:rsid w:val="00E5145F"/>
    <w:rsid w:val="00E51692"/>
    <w:rsid w:val="00E51702"/>
    <w:rsid w:val="00E529F8"/>
    <w:rsid w:val="00E53A66"/>
    <w:rsid w:val="00E53ABB"/>
    <w:rsid w:val="00E5479C"/>
    <w:rsid w:val="00E54A97"/>
    <w:rsid w:val="00E54ACF"/>
    <w:rsid w:val="00E558CC"/>
    <w:rsid w:val="00E55C21"/>
    <w:rsid w:val="00E55DB5"/>
    <w:rsid w:val="00E56AD1"/>
    <w:rsid w:val="00E56FB2"/>
    <w:rsid w:val="00E57980"/>
    <w:rsid w:val="00E60C19"/>
    <w:rsid w:val="00E61333"/>
    <w:rsid w:val="00E61677"/>
    <w:rsid w:val="00E61B0D"/>
    <w:rsid w:val="00E6296B"/>
    <w:rsid w:val="00E62AAE"/>
    <w:rsid w:val="00E62EBA"/>
    <w:rsid w:val="00E62FDE"/>
    <w:rsid w:val="00E63106"/>
    <w:rsid w:val="00E6338A"/>
    <w:rsid w:val="00E63A0E"/>
    <w:rsid w:val="00E63B4E"/>
    <w:rsid w:val="00E63BA4"/>
    <w:rsid w:val="00E63C79"/>
    <w:rsid w:val="00E642D9"/>
    <w:rsid w:val="00E6461D"/>
    <w:rsid w:val="00E64834"/>
    <w:rsid w:val="00E661AA"/>
    <w:rsid w:val="00E6697A"/>
    <w:rsid w:val="00E66B43"/>
    <w:rsid w:val="00E6726D"/>
    <w:rsid w:val="00E674FF"/>
    <w:rsid w:val="00E679A2"/>
    <w:rsid w:val="00E67C67"/>
    <w:rsid w:val="00E70A88"/>
    <w:rsid w:val="00E71293"/>
    <w:rsid w:val="00E7179B"/>
    <w:rsid w:val="00E71B3A"/>
    <w:rsid w:val="00E71E2A"/>
    <w:rsid w:val="00E71FDE"/>
    <w:rsid w:val="00E724A8"/>
    <w:rsid w:val="00E72EA3"/>
    <w:rsid w:val="00E72ED1"/>
    <w:rsid w:val="00E739F6"/>
    <w:rsid w:val="00E73B8F"/>
    <w:rsid w:val="00E74963"/>
    <w:rsid w:val="00E74E56"/>
    <w:rsid w:val="00E74E87"/>
    <w:rsid w:val="00E75DC1"/>
    <w:rsid w:val="00E765B9"/>
    <w:rsid w:val="00E7670A"/>
    <w:rsid w:val="00E76BE5"/>
    <w:rsid w:val="00E76C0F"/>
    <w:rsid w:val="00E77220"/>
    <w:rsid w:val="00E77601"/>
    <w:rsid w:val="00E77664"/>
    <w:rsid w:val="00E77BCC"/>
    <w:rsid w:val="00E77F62"/>
    <w:rsid w:val="00E8052E"/>
    <w:rsid w:val="00E808C8"/>
    <w:rsid w:val="00E80B0C"/>
    <w:rsid w:val="00E80E39"/>
    <w:rsid w:val="00E81BCC"/>
    <w:rsid w:val="00E821C8"/>
    <w:rsid w:val="00E829D3"/>
    <w:rsid w:val="00E830F7"/>
    <w:rsid w:val="00E852E9"/>
    <w:rsid w:val="00E8535D"/>
    <w:rsid w:val="00E85941"/>
    <w:rsid w:val="00E862D7"/>
    <w:rsid w:val="00E865EA"/>
    <w:rsid w:val="00E869AA"/>
    <w:rsid w:val="00E86CD6"/>
    <w:rsid w:val="00E87B5F"/>
    <w:rsid w:val="00E900A1"/>
    <w:rsid w:val="00E911AC"/>
    <w:rsid w:val="00E91525"/>
    <w:rsid w:val="00E91589"/>
    <w:rsid w:val="00E91D7B"/>
    <w:rsid w:val="00E9402A"/>
    <w:rsid w:val="00E9592F"/>
    <w:rsid w:val="00E959CA"/>
    <w:rsid w:val="00E95C4F"/>
    <w:rsid w:val="00E95E01"/>
    <w:rsid w:val="00EA02C7"/>
    <w:rsid w:val="00EA055C"/>
    <w:rsid w:val="00EA1207"/>
    <w:rsid w:val="00EA2B9C"/>
    <w:rsid w:val="00EA3280"/>
    <w:rsid w:val="00EA48A7"/>
    <w:rsid w:val="00EA5312"/>
    <w:rsid w:val="00EA58E9"/>
    <w:rsid w:val="00EA590D"/>
    <w:rsid w:val="00EA7889"/>
    <w:rsid w:val="00EA794D"/>
    <w:rsid w:val="00EA7E93"/>
    <w:rsid w:val="00EB0E9D"/>
    <w:rsid w:val="00EB0FA1"/>
    <w:rsid w:val="00EB10E9"/>
    <w:rsid w:val="00EB18D7"/>
    <w:rsid w:val="00EB2D0F"/>
    <w:rsid w:val="00EB3234"/>
    <w:rsid w:val="00EB3242"/>
    <w:rsid w:val="00EB362D"/>
    <w:rsid w:val="00EB398C"/>
    <w:rsid w:val="00EB3A60"/>
    <w:rsid w:val="00EB40A2"/>
    <w:rsid w:val="00EB4C7A"/>
    <w:rsid w:val="00EB5786"/>
    <w:rsid w:val="00EB5B2B"/>
    <w:rsid w:val="00EB6102"/>
    <w:rsid w:val="00EB6654"/>
    <w:rsid w:val="00EB691B"/>
    <w:rsid w:val="00EB6D3F"/>
    <w:rsid w:val="00EB6D43"/>
    <w:rsid w:val="00EB750E"/>
    <w:rsid w:val="00EB7984"/>
    <w:rsid w:val="00EC048D"/>
    <w:rsid w:val="00EC0A40"/>
    <w:rsid w:val="00EC108B"/>
    <w:rsid w:val="00EC1265"/>
    <w:rsid w:val="00EC1AB1"/>
    <w:rsid w:val="00EC2CF2"/>
    <w:rsid w:val="00EC3085"/>
    <w:rsid w:val="00EC42A1"/>
    <w:rsid w:val="00EC42B0"/>
    <w:rsid w:val="00EC43E9"/>
    <w:rsid w:val="00EC4860"/>
    <w:rsid w:val="00EC5480"/>
    <w:rsid w:val="00EC5540"/>
    <w:rsid w:val="00EC612E"/>
    <w:rsid w:val="00EC61DF"/>
    <w:rsid w:val="00EC624C"/>
    <w:rsid w:val="00EC64EF"/>
    <w:rsid w:val="00EC6A2E"/>
    <w:rsid w:val="00EC6C36"/>
    <w:rsid w:val="00EC6F31"/>
    <w:rsid w:val="00EC70CA"/>
    <w:rsid w:val="00EC7254"/>
    <w:rsid w:val="00EC74D4"/>
    <w:rsid w:val="00EC75B5"/>
    <w:rsid w:val="00ED046A"/>
    <w:rsid w:val="00ED0650"/>
    <w:rsid w:val="00ED10AB"/>
    <w:rsid w:val="00ED2030"/>
    <w:rsid w:val="00ED2353"/>
    <w:rsid w:val="00ED329F"/>
    <w:rsid w:val="00ED3E53"/>
    <w:rsid w:val="00ED3EC2"/>
    <w:rsid w:val="00ED452A"/>
    <w:rsid w:val="00ED4B49"/>
    <w:rsid w:val="00ED5307"/>
    <w:rsid w:val="00ED6809"/>
    <w:rsid w:val="00ED6F58"/>
    <w:rsid w:val="00ED6FEF"/>
    <w:rsid w:val="00ED7328"/>
    <w:rsid w:val="00ED7AC5"/>
    <w:rsid w:val="00ED7C30"/>
    <w:rsid w:val="00ED7FE2"/>
    <w:rsid w:val="00EE0E06"/>
    <w:rsid w:val="00EE11F3"/>
    <w:rsid w:val="00EE2435"/>
    <w:rsid w:val="00EE2587"/>
    <w:rsid w:val="00EE2D91"/>
    <w:rsid w:val="00EE393F"/>
    <w:rsid w:val="00EE468A"/>
    <w:rsid w:val="00EE46DC"/>
    <w:rsid w:val="00EE4C78"/>
    <w:rsid w:val="00EE5275"/>
    <w:rsid w:val="00EE5292"/>
    <w:rsid w:val="00EE5944"/>
    <w:rsid w:val="00EE6832"/>
    <w:rsid w:val="00EE6911"/>
    <w:rsid w:val="00EF0014"/>
    <w:rsid w:val="00EF0036"/>
    <w:rsid w:val="00EF0572"/>
    <w:rsid w:val="00EF1ADC"/>
    <w:rsid w:val="00EF3124"/>
    <w:rsid w:val="00EF3793"/>
    <w:rsid w:val="00EF42D4"/>
    <w:rsid w:val="00EF4A18"/>
    <w:rsid w:val="00EF54BB"/>
    <w:rsid w:val="00EF6433"/>
    <w:rsid w:val="00EF72EC"/>
    <w:rsid w:val="00EF7E96"/>
    <w:rsid w:val="00F000D3"/>
    <w:rsid w:val="00F00A92"/>
    <w:rsid w:val="00F01036"/>
    <w:rsid w:val="00F01B23"/>
    <w:rsid w:val="00F02840"/>
    <w:rsid w:val="00F0321B"/>
    <w:rsid w:val="00F04D79"/>
    <w:rsid w:val="00F0612C"/>
    <w:rsid w:val="00F061C2"/>
    <w:rsid w:val="00F07FDF"/>
    <w:rsid w:val="00F101C3"/>
    <w:rsid w:val="00F11AC4"/>
    <w:rsid w:val="00F13351"/>
    <w:rsid w:val="00F136AB"/>
    <w:rsid w:val="00F13708"/>
    <w:rsid w:val="00F14372"/>
    <w:rsid w:val="00F151E3"/>
    <w:rsid w:val="00F157FD"/>
    <w:rsid w:val="00F15832"/>
    <w:rsid w:val="00F15D18"/>
    <w:rsid w:val="00F15E0C"/>
    <w:rsid w:val="00F164C1"/>
    <w:rsid w:val="00F16986"/>
    <w:rsid w:val="00F16B27"/>
    <w:rsid w:val="00F175F3"/>
    <w:rsid w:val="00F17DB3"/>
    <w:rsid w:val="00F17FF2"/>
    <w:rsid w:val="00F208C9"/>
    <w:rsid w:val="00F209C7"/>
    <w:rsid w:val="00F217BB"/>
    <w:rsid w:val="00F22350"/>
    <w:rsid w:val="00F225B5"/>
    <w:rsid w:val="00F23A4D"/>
    <w:rsid w:val="00F23C70"/>
    <w:rsid w:val="00F23FFE"/>
    <w:rsid w:val="00F240CA"/>
    <w:rsid w:val="00F24BE7"/>
    <w:rsid w:val="00F24D12"/>
    <w:rsid w:val="00F2534E"/>
    <w:rsid w:val="00F2543E"/>
    <w:rsid w:val="00F25BF3"/>
    <w:rsid w:val="00F26097"/>
    <w:rsid w:val="00F26C91"/>
    <w:rsid w:val="00F277EE"/>
    <w:rsid w:val="00F279AB"/>
    <w:rsid w:val="00F303B6"/>
    <w:rsid w:val="00F306F4"/>
    <w:rsid w:val="00F30EFD"/>
    <w:rsid w:val="00F30F6D"/>
    <w:rsid w:val="00F321DB"/>
    <w:rsid w:val="00F3225C"/>
    <w:rsid w:val="00F33779"/>
    <w:rsid w:val="00F3394C"/>
    <w:rsid w:val="00F34175"/>
    <w:rsid w:val="00F349A6"/>
    <w:rsid w:val="00F35F01"/>
    <w:rsid w:val="00F37B0F"/>
    <w:rsid w:val="00F37F44"/>
    <w:rsid w:val="00F40714"/>
    <w:rsid w:val="00F407AA"/>
    <w:rsid w:val="00F40F5A"/>
    <w:rsid w:val="00F41015"/>
    <w:rsid w:val="00F427A5"/>
    <w:rsid w:val="00F42C5F"/>
    <w:rsid w:val="00F42D18"/>
    <w:rsid w:val="00F42DF0"/>
    <w:rsid w:val="00F4374C"/>
    <w:rsid w:val="00F43BE5"/>
    <w:rsid w:val="00F43D1E"/>
    <w:rsid w:val="00F43DCD"/>
    <w:rsid w:val="00F445C7"/>
    <w:rsid w:val="00F44D53"/>
    <w:rsid w:val="00F45564"/>
    <w:rsid w:val="00F45A9E"/>
    <w:rsid w:val="00F47630"/>
    <w:rsid w:val="00F5072E"/>
    <w:rsid w:val="00F50ABF"/>
    <w:rsid w:val="00F50D3C"/>
    <w:rsid w:val="00F5161D"/>
    <w:rsid w:val="00F51C9F"/>
    <w:rsid w:val="00F5275E"/>
    <w:rsid w:val="00F52F74"/>
    <w:rsid w:val="00F533F3"/>
    <w:rsid w:val="00F540C6"/>
    <w:rsid w:val="00F5448A"/>
    <w:rsid w:val="00F548A0"/>
    <w:rsid w:val="00F54FEE"/>
    <w:rsid w:val="00F557A2"/>
    <w:rsid w:val="00F5623A"/>
    <w:rsid w:val="00F5684F"/>
    <w:rsid w:val="00F56E54"/>
    <w:rsid w:val="00F5751C"/>
    <w:rsid w:val="00F57ABC"/>
    <w:rsid w:val="00F57AC5"/>
    <w:rsid w:val="00F60607"/>
    <w:rsid w:val="00F608C0"/>
    <w:rsid w:val="00F60D09"/>
    <w:rsid w:val="00F60D4F"/>
    <w:rsid w:val="00F60EBA"/>
    <w:rsid w:val="00F61923"/>
    <w:rsid w:val="00F6249F"/>
    <w:rsid w:val="00F627BE"/>
    <w:rsid w:val="00F62855"/>
    <w:rsid w:val="00F62BB1"/>
    <w:rsid w:val="00F64358"/>
    <w:rsid w:val="00F6640F"/>
    <w:rsid w:val="00F670BD"/>
    <w:rsid w:val="00F67550"/>
    <w:rsid w:val="00F70445"/>
    <w:rsid w:val="00F70D70"/>
    <w:rsid w:val="00F717FE"/>
    <w:rsid w:val="00F718DB"/>
    <w:rsid w:val="00F72A75"/>
    <w:rsid w:val="00F72BD5"/>
    <w:rsid w:val="00F73614"/>
    <w:rsid w:val="00F73B67"/>
    <w:rsid w:val="00F74D21"/>
    <w:rsid w:val="00F74EEF"/>
    <w:rsid w:val="00F75917"/>
    <w:rsid w:val="00F778C6"/>
    <w:rsid w:val="00F77ADC"/>
    <w:rsid w:val="00F80594"/>
    <w:rsid w:val="00F8144F"/>
    <w:rsid w:val="00F81943"/>
    <w:rsid w:val="00F81A75"/>
    <w:rsid w:val="00F81E2D"/>
    <w:rsid w:val="00F820AD"/>
    <w:rsid w:val="00F827C2"/>
    <w:rsid w:val="00F82861"/>
    <w:rsid w:val="00F82D34"/>
    <w:rsid w:val="00F83B00"/>
    <w:rsid w:val="00F83DA5"/>
    <w:rsid w:val="00F843EB"/>
    <w:rsid w:val="00F84918"/>
    <w:rsid w:val="00F85DDC"/>
    <w:rsid w:val="00F861F6"/>
    <w:rsid w:val="00F86477"/>
    <w:rsid w:val="00F86721"/>
    <w:rsid w:val="00F86CA8"/>
    <w:rsid w:val="00F8744A"/>
    <w:rsid w:val="00F90562"/>
    <w:rsid w:val="00F90E7F"/>
    <w:rsid w:val="00F91540"/>
    <w:rsid w:val="00F919ED"/>
    <w:rsid w:val="00F923DA"/>
    <w:rsid w:val="00F929BD"/>
    <w:rsid w:val="00F93BC5"/>
    <w:rsid w:val="00F94BFD"/>
    <w:rsid w:val="00F95E3B"/>
    <w:rsid w:val="00F95F85"/>
    <w:rsid w:val="00F968E3"/>
    <w:rsid w:val="00F96FC1"/>
    <w:rsid w:val="00F97660"/>
    <w:rsid w:val="00F978AD"/>
    <w:rsid w:val="00F978C4"/>
    <w:rsid w:val="00F979A2"/>
    <w:rsid w:val="00F97B22"/>
    <w:rsid w:val="00FA0502"/>
    <w:rsid w:val="00FA1592"/>
    <w:rsid w:val="00FA231F"/>
    <w:rsid w:val="00FA29D0"/>
    <w:rsid w:val="00FA2F77"/>
    <w:rsid w:val="00FA3555"/>
    <w:rsid w:val="00FA4025"/>
    <w:rsid w:val="00FA42DB"/>
    <w:rsid w:val="00FA4D5E"/>
    <w:rsid w:val="00FA5067"/>
    <w:rsid w:val="00FA5682"/>
    <w:rsid w:val="00FA60C8"/>
    <w:rsid w:val="00FA6E9A"/>
    <w:rsid w:val="00FA71AB"/>
    <w:rsid w:val="00FA7F14"/>
    <w:rsid w:val="00FB0301"/>
    <w:rsid w:val="00FB12BC"/>
    <w:rsid w:val="00FB149C"/>
    <w:rsid w:val="00FB1B61"/>
    <w:rsid w:val="00FB2957"/>
    <w:rsid w:val="00FB3615"/>
    <w:rsid w:val="00FB39C6"/>
    <w:rsid w:val="00FB3DF5"/>
    <w:rsid w:val="00FB437E"/>
    <w:rsid w:val="00FB4554"/>
    <w:rsid w:val="00FB616B"/>
    <w:rsid w:val="00FB6E89"/>
    <w:rsid w:val="00FB73B6"/>
    <w:rsid w:val="00FB73DB"/>
    <w:rsid w:val="00FB769F"/>
    <w:rsid w:val="00FB7F16"/>
    <w:rsid w:val="00FC0AAB"/>
    <w:rsid w:val="00FC0F5A"/>
    <w:rsid w:val="00FC121F"/>
    <w:rsid w:val="00FC124A"/>
    <w:rsid w:val="00FC2B1C"/>
    <w:rsid w:val="00FC2BBF"/>
    <w:rsid w:val="00FC3350"/>
    <w:rsid w:val="00FC49DC"/>
    <w:rsid w:val="00FC49FA"/>
    <w:rsid w:val="00FC4B2A"/>
    <w:rsid w:val="00FC5AF0"/>
    <w:rsid w:val="00FC5E07"/>
    <w:rsid w:val="00FC60C5"/>
    <w:rsid w:val="00FC64B3"/>
    <w:rsid w:val="00FC6A8B"/>
    <w:rsid w:val="00FC76F4"/>
    <w:rsid w:val="00FD0FFE"/>
    <w:rsid w:val="00FD10F3"/>
    <w:rsid w:val="00FD1D84"/>
    <w:rsid w:val="00FD3D05"/>
    <w:rsid w:val="00FD4300"/>
    <w:rsid w:val="00FD4EA7"/>
    <w:rsid w:val="00FD4EF0"/>
    <w:rsid w:val="00FD5550"/>
    <w:rsid w:val="00FD6C74"/>
    <w:rsid w:val="00FD72EE"/>
    <w:rsid w:val="00FD762A"/>
    <w:rsid w:val="00FD7C04"/>
    <w:rsid w:val="00FE0857"/>
    <w:rsid w:val="00FE14AA"/>
    <w:rsid w:val="00FE1B7E"/>
    <w:rsid w:val="00FE20E9"/>
    <w:rsid w:val="00FE2C3E"/>
    <w:rsid w:val="00FE2FA1"/>
    <w:rsid w:val="00FE3E05"/>
    <w:rsid w:val="00FE4500"/>
    <w:rsid w:val="00FE501C"/>
    <w:rsid w:val="00FE50F9"/>
    <w:rsid w:val="00FE51CE"/>
    <w:rsid w:val="00FE53D7"/>
    <w:rsid w:val="00FE5DCA"/>
    <w:rsid w:val="00FE62A3"/>
    <w:rsid w:val="00FE6975"/>
    <w:rsid w:val="00FE7D90"/>
    <w:rsid w:val="00FF067B"/>
    <w:rsid w:val="00FF06A3"/>
    <w:rsid w:val="00FF109F"/>
    <w:rsid w:val="00FF1131"/>
    <w:rsid w:val="00FF2229"/>
    <w:rsid w:val="00FF2A5D"/>
    <w:rsid w:val="00FF34D5"/>
    <w:rsid w:val="00FF3C20"/>
    <w:rsid w:val="00FF453A"/>
    <w:rsid w:val="00FF466F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90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"/>
    <w:basedOn w:val="Normal"/>
    <w:link w:val="HeaderChar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aliases w:val="TableGrid,网格型"/>
    <w:basedOn w:val="TableNormal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qFormat/>
    <w:rsid w:val="009A4C9D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qFormat/>
    <w:rsid w:val="00D655B9"/>
    <w:rPr>
      <w:b/>
      <w:bCs/>
    </w:rPr>
  </w:style>
  <w:style w:type="paragraph" w:customStyle="1" w:styleId="EQ">
    <w:name w:val="EQ"/>
    <w:basedOn w:val="Normal"/>
    <w:next w:val="Normal"/>
    <w:rsid w:val="009C2099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/>
      <w:noProof/>
      <w:lang w:eastAsia="ja-JP"/>
    </w:rPr>
  </w:style>
  <w:style w:type="paragraph" w:customStyle="1" w:styleId="B4">
    <w:name w:val="B4"/>
    <w:basedOn w:val="List4"/>
    <w:link w:val="B4Char"/>
    <w:qFormat/>
    <w:rsid w:val="0087326A"/>
    <w:pPr>
      <w:spacing w:after="180"/>
      <w:ind w:left="1418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4Char">
    <w:name w:val="B4 Char"/>
    <w:link w:val="B4"/>
    <w:qFormat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rsid w:val="0087326A"/>
    <w:pPr>
      <w:spacing w:after="180"/>
      <w:ind w:left="1702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5Char">
    <w:name w:val="B5 Char"/>
    <w:link w:val="B5"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nhideWhenUsed/>
    <w:rsid w:val="0087326A"/>
    <w:pPr>
      <w:ind w:left="1440" w:hanging="360"/>
      <w:contextualSpacing/>
    </w:pPr>
  </w:style>
  <w:style w:type="paragraph" w:styleId="List5">
    <w:name w:val="List 5"/>
    <w:basedOn w:val="Normal"/>
    <w:unhideWhenUsed/>
    <w:rsid w:val="0087326A"/>
    <w:pPr>
      <w:ind w:left="180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20BE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1D7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xmsonormal">
    <w:name w:val="x_msonormal"/>
    <w:basedOn w:val="Normal"/>
    <w:qFormat/>
    <w:rsid w:val="00E227D7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Number">
    <w:name w:val="List Number"/>
    <w:basedOn w:val="Normal"/>
    <w:unhideWhenUsed/>
    <w:rsid w:val="00F717FE"/>
    <w:pPr>
      <w:numPr>
        <w:numId w:val="9"/>
      </w:numPr>
      <w:contextualSpacing/>
    </w:pPr>
  </w:style>
  <w:style w:type="paragraph" w:styleId="TOC8">
    <w:name w:val="toc 8"/>
    <w:basedOn w:val="TOC1"/>
    <w:semiHidden/>
    <w:rsid w:val="00A52CF1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A52C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lang w:eastAsia="zh-CN"/>
    </w:rPr>
  </w:style>
  <w:style w:type="paragraph" w:customStyle="1" w:styleId="Figure">
    <w:name w:val="Figure"/>
    <w:basedOn w:val="Normal"/>
    <w:next w:val="Caption"/>
    <w:rsid w:val="00A52CF1"/>
    <w:pPr>
      <w:keepNext/>
      <w:keepLines/>
      <w:overflowPunct/>
      <w:autoSpaceDE/>
      <w:autoSpaceDN/>
      <w:adjustRightInd/>
      <w:spacing w:before="180" w:after="0"/>
      <w:ind w:hanging="360"/>
      <w:jc w:val="center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A52CF1"/>
    <w:pPr>
      <w:overflowPunct/>
      <w:autoSpaceDE/>
      <w:autoSpaceDN/>
      <w:adjustRightInd/>
      <w:spacing w:after="240"/>
      <w:ind w:hanging="360"/>
      <w:jc w:val="center"/>
      <w:textAlignment w:val="auto"/>
    </w:pPr>
    <w:rPr>
      <w:rFonts w:asciiTheme="minorHAnsi" w:eastAsiaTheme="minorEastAsia" w:hAnsiTheme="minorHAnsi" w:cstheme="minorBidi"/>
      <w:b/>
      <w:bCs/>
      <w:kern w:val="2"/>
      <w:sz w:val="22"/>
      <w:szCs w:val="22"/>
      <w:lang w:val="en-US" w:eastAsia="ko-KR"/>
      <w14:ligatures w14:val="standardContextual"/>
    </w:rPr>
  </w:style>
  <w:style w:type="paragraph" w:styleId="TOC5">
    <w:name w:val="toc 5"/>
    <w:basedOn w:val="TOC4"/>
    <w:semiHidden/>
    <w:rsid w:val="00A52CF1"/>
    <w:pPr>
      <w:ind w:left="1701" w:hanging="1701"/>
    </w:pPr>
  </w:style>
  <w:style w:type="paragraph" w:styleId="TOC4">
    <w:name w:val="toc 4"/>
    <w:basedOn w:val="TOC3"/>
    <w:semiHidden/>
    <w:rsid w:val="00A52CF1"/>
    <w:pPr>
      <w:ind w:left="1418" w:hanging="1418"/>
    </w:pPr>
  </w:style>
  <w:style w:type="paragraph" w:styleId="TOC3">
    <w:name w:val="toc 3"/>
    <w:basedOn w:val="TOC2"/>
    <w:semiHidden/>
    <w:rsid w:val="00A52CF1"/>
    <w:pPr>
      <w:ind w:left="1134" w:hanging="1134"/>
    </w:pPr>
  </w:style>
  <w:style w:type="paragraph" w:styleId="TOC2">
    <w:name w:val="toc 2"/>
    <w:basedOn w:val="TOC1"/>
    <w:semiHidden/>
    <w:rsid w:val="00A52CF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52CF1"/>
    <w:pPr>
      <w:ind w:left="284"/>
    </w:pPr>
  </w:style>
  <w:style w:type="paragraph" w:styleId="Index1">
    <w:name w:val="index 1"/>
    <w:basedOn w:val="Normal"/>
    <w:semiHidden/>
    <w:rsid w:val="00A52CF1"/>
    <w:pPr>
      <w:keepLines/>
      <w:overflowPunct/>
      <w:autoSpaceDE/>
      <w:autoSpaceDN/>
      <w:adjustRightInd/>
      <w:spacing w:after="0"/>
      <w:ind w:hanging="360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DocumentMap">
    <w:name w:val="Document Map"/>
    <w:basedOn w:val="Normal"/>
    <w:link w:val="DocumentMapChar"/>
    <w:semiHidden/>
    <w:rsid w:val="00A52CF1"/>
    <w:pPr>
      <w:shd w:val="clear" w:color="auto" w:fill="000080"/>
      <w:overflowPunct/>
      <w:autoSpaceDE/>
      <w:autoSpaceDN/>
      <w:adjustRightInd/>
      <w:spacing w:after="0"/>
      <w:ind w:hanging="360"/>
      <w:textAlignment w:val="auto"/>
    </w:pPr>
    <w:rPr>
      <w:rFonts w:ascii="Tahoma" w:eastAsiaTheme="minorEastAsia" w:hAnsi="Tahoma" w:cs="Tahoma"/>
      <w:kern w:val="2"/>
      <w:sz w:val="22"/>
      <w:szCs w:val="22"/>
      <w:lang w:val="en-US" w:eastAsia="ko-KR"/>
      <w14:ligatures w14:val="standardContextual"/>
    </w:rPr>
  </w:style>
  <w:style w:type="character" w:customStyle="1" w:styleId="DocumentMapChar">
    <w:name w:val="Document Map Char"/>
    <w:basedOn w:val="DefaultParagraphFont"/>
    <w:link w:val="DocumentMap"/>
    <w:semiHidden/>
    <w:rsid w:val="00A52CF1"/>
    <w:rPr>
      <w:rFonts w:ascii="Tahoma" w:hAnsi="Tahoma" w:cs="Tahoma"/>
      <w:kern w:val="2"/>
      <w:shd w:val="clear" w:color="auto" w:fill="000080"/>
      <w:lang w:eastAsia="ko-KR"/>
      <w14:ligatures w14:val="standardContextual"/>
    </w:rPr>
  </w:style>
  <w:style w:type="paragraph" w:styleId="ListNumber2">
    <w:name w:val="List Number 2"/>
    <w:basedOn w:val="ListNumber"/>
    <w:rsid w:val="00A52CF1"/>
    <w:pPr>
      <w:numPr>
        <w:numId w:val="0"/>
      </w:numPr>
      <w:overflowPunct/>
      <w:autoSpaceDE/>
      <w:autoSpaceDN/>
      <w:adjustRightInd/>
      <w:spacing w:after="0"/>
      <w:ind w:left="851" w:hanging="284"/>
      <w:contextualSpacing w:val="0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character" w:styleId="FootnoteReference">
    <w:name w:val="footnote reference"/>
    <w:semiHidden/>
    <w:rsid w:val="00A52CF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2CF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asciiTheme="minorHAnsi" w:eastAsiaTheme="minorEastAsia" w:hAnsiTheme="minorHAnsi" w:cstheme="minorBidi"/>
      <w:kern w:val="2"/>
      <w:sz w:val="16"/>
      <w:szCs w:val="16"/>
      <w:lang w:val="en-US" w:eastAsia="ko-KR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semiHidden/>
    <w:rsid w:val="00A52CF1"/>
    <w:rPr>
      <w:kern w:val="2"/>
      <w:sz w:val="16"/>
      <w:szCs w:val="16"/>
      <w:lang w:eastAsia="ko-KR"/>
      <w14:ligatures w14:val="standardContextual"/>
    </w:rPr>
  </w:style>
  <w:style w:type="paragraph" w:styleId="TOC9">
    <w:name w:val="toc 9"/>
    <w:basedOn w:val="TOC8"/>
    <w:semiHidden/>
    <w:rsid w:val="00A52CF1"/>
    <w:pPr>
      <w:ind w:left="1418" w:hanging="1418"/>
    </w:pPr>
  </w:style>
  <w:style w:type="paragraph" w:styleId="TOC6">
    <w:name w:val="toc 6"/>
    <w:basedOn w:val="TOC5"/>
    <w:next w:val="Normal"/>
    <w:semiHidden/>
    <w:rsid w:val="00A52CF1"/>
    <w:pPr>
      <w:ind w:left="1985" w:hanging="1985"/>
    </w:pPr>
  </w:style>
  <w:style w:type="paragraph" w:styleId="TOC7">
    <w:name w:val="toc 7"/>
    <w:basedOn w:val="TOC6"/>
    <w:next w:val="Normal"/>
    <w:semiHidden/>
    <w:rsid w:val="00A52CF1"/>
    <w:pPr>
      <w:ind w:left="2268" w:hanging="2268"/>
    </w:pPr>
  </w:style>
  <w:style w:type="paragraph" w:styleId="ListBullet2">
    <w:name w:val="List Bullet 2"/>
    <w:basedOn w:val="ListBullet"/>
    <w:rsid w:val="00A52CF1"/>
    <w:pPr>
      <w:numPr>
        <w:numId w:val="16"/>
      </w:numPr>
    </w:pPr>
  </w:style>
  <w:style w:type="paragraph" w:styleId="ListBullet">
    <w:name w:val="List Bullet"/>
    <w:basedOn w:val="BodyText"/>
    <w:qFormat/>
    <w:rsid w:val="00A52CF1"/>
    <w:pPr>
      <w:numPr>
        <w:numId w:val="15"/>
      </w:numPr>
      <w:spacing w:after="0" w:line="240" w:lineRule="auto"/>
      <w:jc w:val="both"/>
    </w:pPr>
    <w:rPr>
      <w:rFonts w:ascii="CG Times (WN)" w:eastAsiaTheme="minorEastAsia" w:hAnsi="CG Times (WN)"/>
      <w:kern w:val="2"/>
      <w:lang w:eastAsia="ko-KR"/>
      <w14:ligatures w14:val="standardContextual"/>
    </w:rPr>
  </w:style>
  <w:style w:type="paragraph" w:styleId="ListBullet3">
    <w:name w:val="List Bullet 3"/>
    <w:basedOn w:val="ListBullet2"/>
    <w:rsid w:val="00A52CF1"/>
    <w:pPr>
      <w:numPr>
        <w:numId w:val="17"/>
      </w:numPr>
    </w:pPr>
  </w:style>
  <w:style w:type="paragraph" w:customStyle="1" w:styleId="EditorsNote">
    <w:name w:val="Editor's Note"/>
    <w:aliases w:val="EN"/>
    <w:basedOn w:val="Normal"/>
    <w:link w:val="EditorsNoteChar"/>
    <w:rsid w:val="00A52CF1"/>
    <w:pPr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CG Times (WN)" w:eastAsiaTheme="minorEastAsia" w:hAnsi="CG Times (WN)" w:cstheme="minorBidi"/>
      <w:color w:val="FF0000"/>
      <w:kern w:val="2"/>
      <w:sz w:val="22"/>
      <w:szCs w:val="22"/>
      <w:lang w:val="en-US" w:eastAsia="ko-KR"/>
      <w14:ligatures w14:val="standardContextual"/>
    </w:rPr>
  </w:style>
  <w:style w:type="paragraph" w:styleId="ListBullet4">
    <w:name w:val="List Bullet 4"/>
    <w:basedOn w:val="ListBullet3"/>
    <w:rsid w:val="00A52CF1"/>
    <w:pPr>
      <w:numPr>
        <w:numId w:val="18"/>
      </w:numPr>
    </w:pPr>
  </w:style>
  <w:style w:type="paragraph" w:styleId="ListBullet5">
    <w:name w:val="List Bullet 5"/>
    <w:basedOn w:val="ListBullet4"/>
    <w:rsid w:val="00A52CF1"/>
    <w:pPr>
      <w:numPr>
        <w:numId w:val="14"/>
      </w:numPr>
    </w:pPr>
  </w:style>
  <w:style w:type="paragraph" w:customStyle="1" w:styleId="TF">
    <w:name w:val="TF"/>
    <w:basedOn w:val="TH"/>
    <w:rsid w:val="00A52CF1"/>
    <w:pPr>
      <w:keepNext w:val="0"/>
      <w:overflowPunct/>
      <w:autoSpaceDE/>
      <w:autoSpaceDN/>
      <w:adjustRightInd/>
      <w:spacing w:before="0" w:after="240"/>
      <w:ind w:hanging="360"/>
      <w:textAlignment w:val="auto"/>
    </w:pPr>
    <w:rPr>
      <w:rFonts w:eastAsiaTheme="minorEastAsia" w:cstheme="minorBidi"/>
      <w:kern w:val="2"/>
      <w:szCs w:val="22"/>
      <w:lang w:val="en-US" w:eastAsia="ko-KR"/>
      <w14:ligatures w14:val="standardContextual"/>
    </w:rPr>
  </w:style>
  <w:style w:type="character" w:customStyle="1" w:styleId="EditorsNoteChar">
    <w:name w:val="Editor's Note Char"/>
    <w:link w:val="EditorsNote"/>
    <w:rsid w:val="00A52CF1"/>
    <w:rPr>
      <w:rFonts w:ascii="CG Times (WN)" w:hAnsi="CG Times (WN)"/>
      <w:color w:val="FF0000"/>
      <w:kern w:val="2"/>
      <w:lang w:eastAsia="ko-KR"/>
      <w14:ligatures w14:val="standardContextual"/>
    </w:rPr>
  </w:style>
  <w:style w:type="paragraph" w:customStyle="1" w:styleId="CharCharCharCharCharCharCharCharChar">
    <w:name w:val="Char Char Char Char Char Char Char Char Char"/>
    <w:autoRedefine/>
    <w:semiHidden/>
    <w:rsid w:val="00A52CF1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Proposal">
    <w:name w:val="Proposal"/>
    <w:basedOn w:val="Normal"/>
    <w:rsid w:val="00A52CF1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2"/>
      <w:szCs w:val="22"/>
      <w:lang w:val="en-US" w:eastAsia="ko-KR"/>
      <w14:ligatures w14:val="standardContextual"/>
    </w:rPr>
  </w:style>
  <w:style w:type="paragraph" w:customStyle="1" w:styleId="ZT">
    <w:name w:val="ZT"/>
    <w:rsid w:val="00A52CF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rsid w:val="00A52CF1"/>
    <w:pPr>
      <w:overflowPunct/>
      <w:autoSpaceDE/>
      <w:autoSpaceDN/>
      <w:adjustRightInd/>
      <w:ind w:left="851" w:hanging="851"/>
      <w:jc w:val="both"/>
      <w:textAlignment w:val="auto"/>
    </w:pPr>
    <w:rPr>
      <w:rFonts w:eastAsiaTheme="minorEastAsia" w:cstheme="minorBidi"/>
      <w:kern w:val="2"/>
      <w:szCs w:val="22"/>
      <w:lang w:val="en-US" w:eastAsia="ko-KR"/>
      <w14:ligatures w14:val="standardContextual"/>
    </w:rPr>
  </w:style>
  <w:style w:type="paragraph" w:customStyle="1" w:styleId="TALCharChar">
    <w:name w:val="TAL Char Char"/>
    <w:basedOn w:val="Normal"/>
    <w:link w:val="TALCharCharChar"/>
    <w:rsid w:val="00A52CF1"/>
    <w:pPr>
      <w:keepNext/>
      <w:keepLines/>
      <w:overflowPunct/>
      <w:autoSpaceDE/>
      <w:autoSpaceDN/>
      <w:adjustRightInd/>
      <w:spacing w:after="0"/>
      <w:ind w:hanging="360"/>
      <w:textAlignment w:val="auto"/>
    </w:pPr>
    <w:rPr>
      <w:rFonts w:eastAsiaTheme="minorEastAsia" w:cstheme="minorBidi"/>
      <w:kern w:val="2"/>
      <w:sz w:val="18"/>
      <w:szCs w:val="22"/>
      <w:lang w:val="en-US" w:eastAsia="ko-KR"/>
      <w14:ligatures w14:val="standardContextual"/>
    </w:rPr>
  </w:style>
  <w:style w:type="character" w:customStyle="1" w:styleId="TALCharCharChar">
    <w:name w:val="TAL Char Char Char"/>
    <w:link w:val="TALCharChar"/>
    <w:rsid w:val="00A52CF1"/>
    <w:rPr>
      <w:rFonts w:ascii="Arial" w:hAnsi="Arial"/>
      <w:kern w:val="2"/>
      <w:sz w:val="18"/>
      <w:lang w:eastAsia="ko-KR"/>
      <w14:ligatures w14:val="standardContextual"/>
    </w:rPr>
  </w:style>
  <w:style w:type="paragraph" w:customStyle="1" w:styleId="NO">
    <w:name w:val="NO"/>
    <w:basedOn w:val="Normal"/>
    <w:link w:val="NOChar"/>
    <w:rsid w:val="00A52CF1"/>
    <w:pPr>
      <w:keepLines/>
      <w:overflowPunct/>
      <w:autoSpaceDE/>
      <w:autoSpaceDN/>
      <w:adjustRightInd/>
      <w:spacing w:after="180"/>
      <w:ind w:left="1135" w:hanging="851"/>
      <w:textAlignment w:val="auto"/>
    </w:pPr>
    <w:rPr>
      <w:rFonts w:ascii="CG Times (WN)" w:eastAsiaTheme="minorEastAsia" w:hAnsi="CG Times (WN)" w:cstheme="minorBidi"/>
      <w:kern w:val="2"/>
      <w:szCs w:val="22"/>
      <w:lang w:val="en-US" w:eastAsia="ko-KR"/>
      <w14:ligatures w14:val="standardContextual"/>
    </w:rPr>
  </w:style>
  <w:style w:type="character" w:customStyle="1" w:styleId="NOChar">
    <w:name w:val="NO Char"/>
    <w:link w:val="NO"/>
    <w:rsid w:val="00A52CF1"/>
    <w:rPr>
      <w:rFonts w:ascii="CG Times (WN)" w:hAnsi="CG Times (WN)"/>
      <w:kern w:val="2"/>
      <w:sz w:val="20"/>
      <w:lang w:eastAsia="ko-KR"/>
      <w14:ligatures w14:val="standardContextual"/>
    </w:rPr>
  </w:style>
  <w:style w:type="paragraph" w:customStyle="1" w:styleId="tah0">
    <w:name w:val="tah"/>
    <w:basedOn w:val="Normal"/>
    <w:rsid w:val="00A52CF1"/>
    <w:pPr>
      <w:overflowPunct/>
      <w:autoSpaceDE/>
      <w:autoSpaceDN/>
      <w:adjustRightInd/>
      <w:spacing w:before="100" w:beforeAutospacing="1" w:after="100" w:afterAutospacing="1"/>
      <w:ind w:hanging="360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tal0">
    <w:name w:val="tal"/>
    <w:basedOn w:val="Normal"/>
    <w:rsid w:val="00A52CF1"/>
    <w:pPr>
      <w:overflowPunct/>
      <w:autoSpaceDE/>
      <w:autoSpaceDN/>
      <w:adjustRightInd/>
      <w:spacing w:before="100" w:beforeAutospacing="1" w:after="100" w:afterAutospacing="1"/>
      <w:ind w:hanging="360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character" w:customStyle="1" w:styleId="B1Zchn">
    <w:name w:val="B1 Zchn"/>
    <w:rsid w:val="00A52CF1"/>
    <w:rPr>
      <w:lang w:val="en-GB" w:eastAsia="en-US"/>
    </w:rPr>
  </w:style>
  <w:style w:type="paragraph" w:customStyle="1" w:styleId="CRCoverPage">
    <w:name w:val="CR Cover Page"/>
    <w:rsid w:val="00A52C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ecxmsonormal">
    <w:name w:val="ecxmsonormal"/>
    <w:basedOn w:val="Normal"/>
    <w:rsid w:val="00A52CF1"/>
    <w:pPr>
      <w:overflowPunct/>
      <w:autoSpaceDE/>
      <w:autoSpaceDN/>
      <w:adjustRightInd/>
      <w:spacing w:before="100" w:beforeAutospacing="1" w:after="100" w:afterAutospacing="1"/>
      <w:ind w:hanging="360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sv-SE" w:eastAsia="sv-SE"/>
      <w14:ligatures w14:val="standardContextual"/>
    </w:rPr>
  </w:style>
  <w:style w:type="paragraph" w:customStyle="1" w:styleId="ecxmsolistparagraph">
    <w:name w:val="ecxmsolistparagraph"/>
    <w:basedOn w:val="Normal"/>
    <w:rsid w:val="00A52CF1"/>
    <w:pPr>
      <w:overflowPunct/>
      <w:autoSpaceDE/>
      <w:autoSpaceDN/>
      <w:adjustRightInd/>
      <w:spacing w:before="100" w:beforeAutospacing="1" w:after="100" w:afterAutospacing="1"/>
      <w:ind w:hanging="360"/>
      <w:textAlignment w:val="auto"/>
    </w:pPr>
    <w:rPr>
      <w:rFonts w:asciiTheme="minorHAnsi" w:eastAsiaTheme="minorEastAsia" w:hAnsiTheme="minorHAnsi" w:cstheme="minorBidi"/>
      <w:kern w:val="2"/>
      <w:sz w:val="22"/>
      <w:szCs w:val="22"/>
      <w:lang w:val="sv-SE" w:eastAsia="sv-SE"/>
      <w14:ligatures w14:val="standardContextual"/>
    </w:rPr>
  </w:style>
  <w:style w:type="table" w:customStyle="1" w:styleId="TableGrid1">
    <w:name w:val="Table Grid1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A52CF1"/>
    <w:pPr>
      <w:overflowPunct/>
      <w:autoSpaceDE/>
      <w:autoSpaceDN/>
      <w:adjustRightInd/>
      <w:spacing w:after="0"/>
      <w:ind w:hanging="360"/>
      <w:contextualSpacing/>
      <w:textAlignment w:val="auto"/>
    </w:pPr>
    <w:rPr>
      <w:rFonts w:ascii="Calibri Light" w:eastAsiaTheme="minorEastAsia" w:hAnsi="Calibri Light" w:cstheme="minorBidi"/>
      <w:spacing w:val="-10"/>
      <w:kern w:val="28"/>
      <w:sz w:val="56"/>
      <w:szCs w:val="56"/>
      <w:lang w:val="en-US" w:eastAsia="ko-KR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52CF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A52C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 w:cs="Times New Roman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A52C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52CF1"/>
    <w:pPr>
      <w:overflowPunct/>
      <w:autoSpaceDE/>
      <w:autoSpaceDN/>
      <w:adjustRightInd/>
      <w:spacing w:after="0"/>
      <w:ind w:hanging="36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1">
    <w:name w:val="Title Char1"/>
    <w:basedOn w:val="DefaultParagraphFont"/>
    <w:rsid w:val="00A52C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abletext">
    <w:name w:val="Table_text"/>
    <w:basedOn w:val="Normal"/>
    <w:link w:val="TabletextChar"/>
    <w:rsid w:val="00A52CF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ind w:hanging="360"/>
      <w:textAlignment w:val="auto"/>
    </w:pPr>
    <w:rPr>
      <w:rFonts w:asciiTheme="minorHAnsi" w:eastAsiaTheme="minorEastAsia" w:hAnsiTheme="minorHAnsi" w:cstheme="minorBidi"/>
      <w:kern w:val="2"/>
      <w:szCs w:val="22"/>
      <w:lang w:val="en-US" w:eastAsia="ko-KR"/>
      <w14:ligatures w14:val="standardContextual"/>
    </w:rPr>
  </w:style>
  <w:style w:type="character" w:customStyle="1" w:styleId="TabletextChar">
    <w:name w:val="Table_text Char"/>
    <w:link w:val="Tabletext"/>
    <w:locked/>
    <w:rsid w:val="00A52CF1"/>
    <w:rPr>
      <w:kern w:val="2"/>
      <w:sz w:val="20"/>
      <w:lang w:eastAsia="ko-KR"/>
      <w14:ligatures w14:val="standardContextual"/>
    </w:rPr>
  </w:style>
  <w:style w:type="paragraph" w:customStyle="1" w:styleId="Default">
    <w:name w:val="Default"/>
    <w:rsid w:val="00A52CF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TICharChar">
    <w:name w:val="TI Char Char"/>
    <w:basedOn w:val="Normal"/>
    <w:semiHidden/>
    <w:rsid w:val="00A52CF1"/>
    <w:pPr>
      <w:keepNext/>
      <w:tabs>
        <w:tab w:val="num" w:pos="851"/>
      </w:tabs>
      <w:overflowPunct/>
      <w:autoSpaceDE/>
      <w:autoSpaceDN/>
      <w:adjustRightInd/>
      <w:spacing w:before="60" w:after="60"/>
      <w:ind w:left="851" w:hanging="851"/>
      <w:textAlignment w:val="auto"/>
    </w:pPr>
    <w:rPr>
      <w:rFonts w:asciiTheme="minorHAnsi" w:eastAsiaTheme="minorEastAsia" w:hAnsiTheme="minorHAnsi" w:cs="Arial"/>
      <w:color w:val="0000FF"/>
      <w:kern w:val="2"/>
      <w:sz w:val="22"/>
      <w:szCs w:val="22"/>
      <w:lang w:val="en-US" w:eastAsia="ko-KR"/>
      <w14:ligatures w14:val="standardContextual"/>
    </w:rPr>
  </w:style>
  <w:style w:type="paragraph" w:customStyle="1" w:styleId="TAC">
    <w:name w:val="TAC"/>
    <w:basedOn w:val="TAL"/>
    <w:link w:val="TACChar"/>
    <w:qFormat/>
    <w:rsid w:val="00A52CF1"/>
    <w:pPr>
      <w:overflowPunct/>
      <w:autoSpaceDE/>
      <w:autoSpaceDN/>
      <w:adjustRightInd/>
      <w:ind w:hanging="360"/>
      <w:jc w:val="center"/>
      <w:textAlignment w:val="auto"/>
    </w:pPr>
    <w:rPr>
      <w:rFonts w:eastAsiaTheme="minorEastAsia" w:cstheme="minorBidi"/>
      <w:kern w:val="2"/>
      <w:szCs w:val="22"/>
      <w:lang w:val="en-US" w:eastAsia="ko-KR"/>
      <w14:ligatures w14:val="standardContextual"/>
    </w:r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A52CF1"/>
    <w:rPr>
      <w:b/>
      <w:bCs/>
      <w:kern w:val="2"/>
      <w:lang w:eastAsia="ko-KR"/>
      <w14:ligatures w14:val="standardContextual"/>
    </w:rPr>
  </w:style>
  <w:style w:type="character" w:customStyle="1" w:styleId="TACChar">
    <w:name w:val="TAC Char"/>
    <w:link w:val="TAC"/>
    <w:qFormat/>
    <w:rsid w:val="00A52CF1"/>
    <w:rPr>
      <w:rFonts w:ascii="Arial" w:hAnsi="Arial"/>
      <w:kern w:val="2"/>
      <w:sz w:val="18"/>
      <w:lang w:eastAsia="ko-KR"/>
      <w14:ligatures w14:val="standardContextual"/>
    </w:rPr>
  </w:style>
  <w:style w:type="character" w:styleId="PlaceholderText">
    <w:name w:val="Placeholder Text"/>
    <w:basedOn w:val="DefaultParagraphFont"/>
    <w:uiPriority w:val="67"/>
    <w:semiHidden/>
    <w:rsid w:val="00A52CF1"/>
    <w:rPr>
      <w:color w:val="808080"/>
    </w:rPr>
  </w:style>
  <w:style w:type="paragraph" w:customStyle="1" w:styleId="LGTdoc">
    <w:name w:val="LGTdoc_본문"/>
    <w:basedOn w:val="Normal"/>
    <w:link w:val="LGTdocChar"/>
    <w:rsid w:val="00A52CF1"/>
    <w:pPr>
      <w:widowControl w:val="0"/>
      <w:overflowPunct/>
      <w:snapToGrid w:val="0"/>
      <w:spacing w:afterLines="50" w:after="0" w:line="264" w:lineRule="auto"/>
      <w:ind w:hanging="360"/>
      <w:textAlignment w:val="auto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character" w:customStyle="1" w:styleId="LGTdocChar">
    <w:name w:val="LGTdoc_본문 Char"/>
    <w:link w:val="LGTdoc"/>
    <w:rsid w:val="00A52CF1"/>
    <w:rPr>
      <w:rFonts w:eastAsia="Batang"/>
      <w:kern w:val="2"/>
      <w:lang w:val="en-GB" w:eastAsia="ko-KR"/>
      <w14:ligatures w14:val="standardContextual"/>
    </w:rPr>
  </w:style>
  <w:style w:type="paragraph" w:customStyle="1" w:styleId="bullet1">
    <w:name w:val="bullet1"/>
    <w:basedOn w:val="Normal"/>
    <w:link w:val="bullet1Char"/>
    <w:qFormat/>
    <w:rsid w:val="00A52CF1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 w:cstheme="minorBidi"/>
      <w:kern w:val="2"/>
      <w:szCs w:val="22"/>
      <w:lang w:eastAsia="ko-KR"/>
      <w14:ligatures w14:val="standardContextual"/>
    </w:rPr>
  </w:style>
  <w:style w:type="paragraph" w:customStyle="1" w:styleId="bullet2">
    <w:name w:val="bullet2"/>
    <w:basedOn w:val="Normal"/>
    <w:link w:val="bullet2Char"/>
    <w:qFormat/>
    <w:rsid w:val="00A52CF1"/>
    <w:pPr>
      <w:numPr>
        <w:ilvl w:val="1"/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 w:cstheme="minorBidi"/>
      <w:kern w:val="2"/>
      <w:szCs w:val="22"/>
      <w:lang w:eastAsia="ko-KR"/>
      <w14:ligatures w14:val="standardContextual"/>
    </w:rPr>
  </w:style>
  <w:style w:type="character" w:customStyle="1" w:styleId="bullet1Char">
    <w:name w:val="bullet1 Char"/>
    <w:link w:val="bullet1"/>
    <w:rsid w:val="00A52CF1"/>
    <w:rPr>
      <w:rFonts w:ascii="Times" w:eastAsia="Batang" w:hAnsi="Times"/>
      <w:kern w:val="2"/>
      <w:sz w:val="20"/>
      <w:lang w:val="en-GB" w:eastAsia="ko-KR"/>
      <w14:ligatures w14:val="standardContextual"/>
    </w:rPr>
  </w:style>
  <w:style w:type="paragraph" w:customStyle="1" w:styleId="bullet3">
    <w:name w:val="bullet3"/>
    <w:basedOn w:val="Normal"/>
    <w:qFormat/>
    <w:rsid w:val="00A52CF1"/>
    <w:pPr>
      <w:numPr>
        <w:ilvl w:val="2"/>
        <w:numId w:val="20"/>
      </w:numPr>
      <w:overflowPunct/>
      <w:autoSpaceDE/>
      <w:autoSpaceDN/>
      <w:adjustRightInd/>
      <w:spacing w:after="0"/>
      <w:ind w:hanging="180"/>
      <w:textAlignment w:val="auto"/>
    </w:pPr>
    <w:rPr>
      <w:rFonts w:ascii="Times" w:eastAsia="Batang" w:hAnsi="Times" w:cstheme="minorBidi"/>
      <w:kern w:val="2"/>
      <w:szCs w:val="22"/>
      <w:lang w:eastAsia="ko-KR"/>
      <w14:ligatures w14:val="standardContextual"/>
    </w:rPr>
  </w:style>
  <w:style w:type="paragraph" w:customStyle="1" w:styleId="bullet4">
    <w:name w:val="bullet4"/>
    <w:basedOn w:val="Normal"/>
    <w:qFormat/>
    <w:rsid w:val="00A52CF1"/>
    <w:pPr>
      <w:numPr>
        <w:ilvl w:val="3"/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 w:cstheme="minorBidi"/>
      <w:kern w:val="2"/>
      <w:szCs w:val="22"/>
      <w:lang w:eastAsia="ko-KR"/>
      <w14:ligatures w14:val="standardContextual"/>
    </w:rPr>
  </w:style>
  <w:style w:type="character" w:customStyle="1" w:styleId="bullet2Char">
    <w:name w:val="bullet2 Char"/>
    <w:link w:val="bullet2"/>
    <w:rsid w:val="00A52CF1"/>
    <w:rPr>
      <w:rFonts w:ascii="Times" w:eastAsia="Batang" w:hAnsi="Times"/>
      <w:kern w:val="2"/>
      <w:sz w:val="20"/>
      <w:lang w:val="en-GB" w:eastAsia="ko-KR"/>
      <w14:ligatures w14:val="standardContextual"/>
    </w:rPr>
  </w:style>
  <w:style w:type="paragraph" w:customStyle="1" w:styleId="Observation">
    <w:name w:val="Observation"/>
    <w:basedOn w:val="Normal"/>
    <w:qFormat/>
    <w:rsid w:val="00A52CF1"/>
    <w:pPr>
      <w:numPr>
        <w:numId w:val="21"/>
      </w:numPr>
      <w:tabs>
        <w:tab w:val="left" w:pos="1701"/>
      </w:tabs>
    </w:pPr>
    <w:rPr>
      <w:rFonts w:eastAsiaTheme="minorEastAsia" w:cstheme="minorBidi"/>
      <w:b/>
      <w:bCs/>
      <w:kern w:val="2"/>
      <w:lang w:eastAsia="ko-KR"/>
      <w14:ligatures w14:val="standardContextual"/>
    </w:rPr>
  </w:style>
  <w:style w:type="paragraph" w:customStyle="1" w:styleId="Style1">
    <w:name w:val="Style1"/>
    <w:basedOn w:val="Normal"/>
    <w:link w:val="Style1Char"/>
    <w:qFormat/>
    <w:rsid w:val="00A52CF1"/>
    <w:pPr>
      <w:overflowPunct/>
      <w:autoSpaceDE/>
      <w:autoSpaceDN/>
      <w:adjustRightInd/>
      <w:spacing w:after="100" w:afterAutospacing="1" w:line="300" w:lineRule="auto"/>
      <w:ind w:firstLine="360"/>
      <w:contextualSpacing/>
      <w:textAlignment w:val="auto"/>
    </w:pPr>
    <w:rPr>
      <w:rFonts w:asciiTheme="minorHAnsi" w:eastAsia="SimSun" w:hAnsiTheme="minorHAnsi" w:cstheme="minorBidi"/>
      <w:kern w:val="2"/>
      <w:lang w:val="en-US" w:eastAsia="ko-KR"/>
      <w14:ligatures w14:val="standardContextual"/>
    </w:rPr>
  </w:style>
  <w:style w:type="character" w:customStyle="1" w:styleId="Style1Char">
    <w:name w:val="Style1 Char"/>
    <w:link w:val="Style1"/>
    <w:qFormat/>
    <w:rsid w:val="00A52CF1"/>
    <w:rPr>
      <w:rFonts w:eastAsia="SimSun"/>
      <w:kern w:val="2"/>
      <w:sz w:val="20"/>
      <w:szCs w:val="20"/>
      <w:lang w:eastAsia="ko-KR"/>
      <w14:ligatures w14:val="standardContextual"/>
    </w:rPr>
  </w:style>
  <w:style w:type="paragraph" w:customStyle="1" w:styleId="textintend2">
    <w:name w:val="text intend 2"/>
    <w:basedOn w:val="Normal"/>
    <w:rsid w:val="00A52CF1"/>
    <w:pPr>
      <w:numPr>
        <w:numId w:val="22"/>
      </w:numPr>
    </w:pPr>
    <w:rPr>
      <w:rFonts w:asciiTheme="minorHAnsi" w:eastAsia="MS Mincho" w:hAnsiTheme="minorHAnsi" w:cstheme="minorBidi"/>
      <w:kern w:val="2"/>
      <w:sz w:val="22"/>
      <w:lang w:val="en-US" w:eastAsia="en-GB"/>
      <w14:ligatures w14:val="standardContextu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A52CF1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52CF1"/>
  </w:style>
  <w:style w:type="paragraph" w:customStyle="1" w:styleId="done">
    <w:name w:val="done"/>
    <w:basedOn w:val="Normal"/>
    <w:rsid w:val="00A52CF1"/>
    <w:pPr>
      <w:keepNext/>
      <w:keepLines/>
      <w:widowControl w:val="0"/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Malgun Gothic"/>
      <w:b/>
      <w:color w:val="008000"/>
      <w:kern w:val="2"/>
      <w:lang w:eastAsia="ko-KR"/>
      <w14:ligatures w14:val="standardContextual"/>
    </w:rPr>
  </w:style>
  <w:style w:type="character" w:customStyle="1" w:styleId="apple-converted-space">
    <w:name w:val="apple-converted-space"/>
    <w:basedOn w:val="DefaultParagraphFont"/>
    <w:rsid w:val="00A52CF1"/>
  </w:style>
  <w:style w:type="paragraph" w:customStyle="1" w:styleId="a">
    <w:name w:val="缺省文本"/>
    <w:basedOn w:val="Normal"/>
    <w:rsid w:val="00A52CF1"/>
    <w:pPr>
      <w:widowControl w:val="0"/>
      <w:overflowPunct/>
      <w:spacing w:after="0" w:line="360" w:lineRule="auto"/>
      <w:ind w:hanging="360"/>
      <w:textAlignment w:val="auto"/>
    </w:pPr>
    <w:rPr>
      <w:rFonts w:ascii="Times New Roman" w:eastAsia="SimSun" w:hAnsi="Times New Roman"/>
      <w:kern w:val="2"/>
      <w:sz w:val="21"/>
      <w:lang w:val="en-US"/>
      <w14:ligatures w14:val="standardContextual"/>
    </w:rPr>
  </w:style>
  <w:style w:type="paragraph" w:customStyle="1" w:styleId="Text">
    <w:name w:val="Text"/>
    <w:basedOn w:val="Normal"/>
    <w:rsid w:val="00A52CF1"/>
    <w:pPr>
      <w:widowControl w:val="0"/>
      <w:overflowPunct/>
      <w:autoSpaceDE/>
      <w:autoSpaceDN/>
      <w:adjustRightInd/>
      <w:spacing w:after="0" w:line="252" w:lineRule="auto"/>
      <w:ind w:firstLine="202"/>
      <w:textAlignment w:val="auto"/>
    </w:pPr>
    <w:rPr>
      <w:rFonts w:ascii="Times New Roman" w:hAnsi="Times New Roman"/>
      <w:kern w:val="2"/>
      <w:lang w:val="en-US" w:eastAsia="ko-KR"/>
      <w14:ligatures w14:val="standardContextual"/>
    </w:rPr>
  </w:style>
  <w:style w:type="paragraph" w:customStyle="1" w:styleId="Agreement">
    <w:name w:val="Agreement"/>
    <w:basedOn w:val="Normal"/>
    <w:uiPriority w:val="99"/>
    <w:rsid w:val="00A52CF1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eastAsiaTheme="minorEastAsia" w:cs="Arial"/>
      <w:b/>
      <w:bCs/>
      <w:kern w:val="2"/>
      <w:lang w:val="en-US" w:eastAsia="en-GB"/>
      <w14:ligatures w14:val="standardContextual"/>
    </w:rPr>
  </w:style>
  <w:style w:type="paragraph" w:customStyle="1" w:styleId="maintext">
    <w:name w:val="main text"/>
    <w:basedOn w:val="Normal"/>
    <w:qFormat/>
    <w:rsid w:val="00DF5F67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Times New Roman" w:eastAsia="Malgun Gothic" w:hAnsi="Times New Roman" w:cs="Batang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D3A0632-9930-4FDE-84B5-47485D676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135D4-AEF5-4D0A-86B5-8DFC3850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3035</Words>
  <Characters>16788</Characters>
  <Application>Microsoft Office Word</Application>
  <DocSecurity>0</DocSecurity>
  <Lines>381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Jonghyun Park</cp:lastModifiedBy>
  <cp:revision>41</cp:revision>
  <dcterms:created xsi:type="dcterms:W3CDTF">2025-10-02T06:31:00Z</dcterms:created>
  <dcterms:modified xsi:type="dcterms:W3CDTF">2025-11-07T21:17:00Z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2024-08-05T21:15:40Z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4677cea5-4b36-4ce4-9f27-759158355dc5</vt:lpwstr>
  </property>
  <property fmtid="{D5CDD505-2E9C-101B-9397-08002B2CF9AE}" pid="10" name="MSIP_Label_4d2f777e-4347-4fc6-823a-b44ab313546a_ContentBits">
    <vt:lpwstr>0</vt:lpwstr>
  </property>
</Properties>
</file>